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F81A" w14:textId="0F008E89" w:rsidR="00BF392A" w:rsidRDefault="00BF392A" w:rsidP="00DC763D">
      <w:pPr>
        <w:rPr>
          <w:color w:val="707574"/>
          <w:spacing w:val="20"/>
          <w:sz w:val="30"/>
          <w:szCs w:val="30"/>
        </w:rPr>
      </w:pPr>
    </w:p>
    <w:p w14:paraId="1DCE1F8A" w14:textId="4A24F397" w:rsidR="001611F9" w:rsidRDefault="00036CD3" w:rsidP="009C53E3">
      <w:pPr>
        <w:rPr>
          <w:sz w:val="2"/>
          <w:szCs w:val="2"/>
        </w:rPr>
      </w:pPr>
      <w:r w:rsidRPr="00036CD3">
        <w:rPr>
          <w:color w:val="707574"/>
          <w:spacing w:val="20"/>
          <w:sz w:val="30"/>
          <w:szCs w:val="30"/>
        </w:rPr>
        <w:t>MEDIA RELEASE</w:t>
      </w:r>
    </w:p>
    <w:p w14:paraId="042C56E3" w14:textId="77777777" w:rsidR="001509BB" w:rsidRDefault="001509BB" w:rsidP="009C53E3">
      <w:pPr>
        <w:rPr>
          <w:sz w:val="2"/>
          <w:szCs w:val="2"/>
        </w:rPr>
      </w:pPr>
    </w:p>
    <w:p w14:paraId="15E058E4" w14:textId="77777777" w:rsidR="001509BB" w:rsidRDefault="001509BB" w:rsidP="009C53E3">
      <w:pPr>
        <w:rPr>
          <w:sz w:val="2"/>
          <w:szCs w:val="2"/>
        </w:rPr>
      </w:pPr>
    </w:p>
    <w:p w14:paraId="674153B8" w14:textId="77777777" w:rsidR="001509BB" w:rsidRPr="001509BB" w:rsidRDefault="001509BB" w:rsidP="009C53E3">
      <w:pPr>
        <w:rPr>
          <w:sz w:val="2"/>
          <w:szCs w:val="2"/>
        </w:rPr>
      </w:pPr>
    </w:p>
    <w:p w14:paraId="7028CA5A" w14:textId="715FC97D" w:rsidR="008124AE" w:rsidRDefault="00820FC4" w:rsidP="00333BB9">
      <w:pPr>
        <w:rPr>
          <w:rFonts w:asciiTheme="majorHAnsi" w:hAnsiTheme="majorHAnsi" w:cstheme="majorHAnsi"/>
          <w:b/>
          <w:bCs/>
          <w:color w:val="212C65"/>
          <w:sz w:val="40"/>
          <w:szCs w:val="40"/>
        </w:rPr>
      </w:pPr>
      <w:bookmarkStart w:id="0" w:name="_Hlk218585171"/>
      <w:r>
        <w:rPr>
          <w:rFonts w:asciiTheme="majorHAnsi" w:hAnsiTheme="majorHAnsi" w:cstheme="majorHAnsi"/>
          <w:b/>
          <w:bCs/>
          <w:color w:val="212C65"/>
          <w:sz w:val="40"/>
          <w:szCs w:val="40"/>
        </w:rPr>
        <w:t>GOLD COAST WATERWAYS AUTHORITY RESPONDS TO MULTIPLE INCIDE</w:t>
      </w:r>
      <w:r w:rsidR="00D674B3">
        <w:rPr>
          <w:rFonts w:asciiTheme="majorHAnsi" w:hAnsiTheme="majorHAnsi" w:cstheme="majorHAnsi"/>
          <w:b/>
          <w:bCs/>
          <w:color w:val="212C65"/>
          <w:sz w:val="40"/>
          <w:szCs w:val="40"/>
        </w:rPr>
        <w:t>N</w:t>
      </w:r>
      <w:r>
        <w:rPr>
          <w:rFonts w:asciiTheme="majorHAnsi" w:hAnsiTheme="majorHAnsi" w:cstheme="majorHAnsi"/>
          <w:b/>
          <w:bCs/>
          <w:color w:val="212C65"/>
          <w:sz w:val="40"/>
          <w:szCs w:val="40"/>
        </w:rPr>
        <w:t>TS OVER CHRISTMAS PERIOD</w:t>
      </w:r>
    </w:p>
    <w:bookmarkEnd w:id="0"/>
    <w:p w14:paraId="60021D51" w14:textId="77777777" w:rsidR="00820FC4" w:rsidRDefault="00820FC4" w:rsidP="00333BB9">
      <w:pPr>
        <w:rPr>
          <w:rFonts w:cstheme="minorHAnsi"/>
          <w:sz w:val="22"/>
        </w:rPr>
      </w:pPr>
      <w:r w:rsidRPr="00BB3233">
        <w:rPr>
          <w:noProof/>
          <w:sz w:val="22"/>
        </w:rPr>
        <mc:AlternateContent>
          <mc:Choice Requires="wps">
            <w:drawing>
              <wp:anchor distT="0" distB="0" distL="114300" distR="114300" simplePos="0" relativeHeight="251706368" behindDoc="0" locked="0" layoutInCell="1" allowOverlap="1" wp14:anchorId="2E6358C3" wp14:editId="151B33BB">
                <wp:simplePos x="0" y="0"/>
                <wp:positionH relativeFrom="margin">
                  <wp:posOffset>4445</wp:posOffset>
                </wp:positionH>
                <wp:positionV relativeFrom="page">
                  <wp:posOffset>1684020</wp:posOffset>
                </wp:positionV>
                <wp:extent cx="6297930" cy="0"/>
                <wp:effectExtent l="0" t="0" r="0" b="0"/>
                <wp:wrapTopAndBottom/>
                <wp:docPr id="54" name="Straight Connector 54"/>
                <wp:cNvGraphicFramePr/>
                <a:graphic xmlns:a="http://schemas.openxmlformats.org/drawingml/2006/main">
                  <a:graphicData uri="http://schemas.microsoft.com/office/word/2010/wordprocessingShape">
                    <wps:wsp>
                      <wps:cNvCnPr/>
                      <wps:spPr>
                        <a:xfrm>
                          <a:off x="0" y="0"/>
                          <a:ext cx="629793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720672" id="Straight Connector 54" o:spid="_x0000_s1026" style="position:absolute;z-index:251706368;visibility:visible;mso-wrap-style:square;mso-wrap-distance-left:9pt;mso-wrap-distance-top:0;mso-wrap-distance-right:9pt;mso-wrap-distance-bottom:0;mso-position-horizontal:absolute;mso-position-horizontal-relative:margin;mso-position-vertical:absolute;mso-position-vertical-relative:page" from=".35pt,132.6pt" to="496.25pt,1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" strokecolor="#212c64 [3204]" strokeweight="1pt">
                <v:stroke joinstyle="miter"/>
                <w10:wrap type="topAndBottom" anchorx="margin" anchory="page"/>
              </v:line>
            </w:pict>
          </mc:Fallback>
        </mc:AlternateContent>
      </w:r>
    </w:p>
    <w:p w14:paraId="30EC15AE" w14:textId="4FC22467" w:rsidR="00333BB9" w:rsidRDefault="00D674B3" w:rsidP="00333BB9">
      <w:pPr>
        <w:rPr>
          <w:rFonts w:cstheme="minorHAnsi"/>
          <w:sz w:val="22"/>
        </w:rPr>
      </w:pPr>
      <w:r>
        <w:rPr>
          <w:rFonts w:cstheme="minorHAnsi"/>
          <w:sz w:val="22"/>
        </w:rPr>
        <w:t xml:space="preserve">06 </w:t>
      </w:r>
      <w:r w:rsidR="00820FC4">
        <w:rPr>
          <w:rFonts w:cstheme="minorHAnsi"/>
          <w:sz w:val="22"/>
        </w:rPr>
        <w:t>January 2026</w:t>
      </w:r>
    </w:p>
    <w:p w14:paraId="2D9A37AD" w14:textId="77777777" w:rsidR="00820FC4" w:rsidRDefault="00820FC4" w:rsidP="00333BB9">
      <w:pPr>
        <w:rPr>
          <w:rFonts w:cstheme="minorHAnsi"/>
          <w:sz w:val="22"/>
        </w:rPr>
      </w:pPr>
    </w:p>
    <w:p w14:paraId="0E43BFDA" w14:textId="77777777" w:rsidR="00820FC4" w:rsidRPr="00820FC4" w:rsidRDefault="00820FC4" w:rsidP="00820FC4">
      <w:pPr>
        <w:numPr>
          <w:ilvl w:val="0"/>
          <w:numId w:val="33"/>
        </w:numPr>
        <w:tabs>
          <w:tab w:val="num" w:pos="720"/>
        </w:tabs>
        <w:rPr>
          <w:rFonts w:cstheme="minorHAnsi"/>
          <w:color w:val="000000" w:themeColor="text1"/>
          <w:sz w:val="22"/>
        </w:rPr>
      </w:pPr>
      <w:bookmarkStart w:id="1" w:name="_Hlk218585155"/>
      <w:r w:rsidRPr="00820FC4">
        <w:rPr>
          <w:rFonts w:cstheme="minorHAnsi"/>
          <w:color w:val="000000" w:themeColor="text1"/>
          <w:sz w:val="22"/>
        </w:rPr>
        <w:t>GCWA coordinated responses to multiple waterway incidents during the Christmas and New Year period.</w:t>
      </w:r>
    </w:p>
    <w:p w14:paraId="5823B562" w14:textId="77777777" w:rsidR="00820FC4" w:rsidRPr="00820FC4" w:rsidRDefault="00820FC4" w:rsidP="00820FC4">
      <w:pPr>
        <w:numPr>
          <w:ilvl w:val="0"/>
          <w:numId w:val="33"/>
        </w:numPr>
        <w:tabs>
          <w:tab w:val="num" w:pos="720"/>
        </w:tabs>
        <w:rPr>
          <w:rFonts w:cstheme="minorHAnsi"/>
          <w:color w:val="000000" w:themeColor="text1"/>
          <w:sz w:val="22"/>
        </w:rPr>
      </w:pPr>
      <w:r w:rsidRPr="00820FC4">
        <w:rPr>
          <w:rFonts w:cstheme="minorHAnsi"/>
          <w:color w:val="000000" w:themeColor="text1"/>
          <w:sz w:val="22"/>
        </w:rPr>
        <w:t>Incidents included vessel fires and a sunken vessel, with a focus on safety, pollution containment and hazard management.</w:t>
      </w:r>
    </w:p>
    <w:p w14:paraId="6CF24A5D" w14:textId="77777777" w:rsidR="00820FC4" w:rsidRPr="00820FC4" w:rsidRDefault="00820FC4" w:rsidP="00820FC4">
      <w:pPr>
        <w:numPr>
          <w:ilvl w:val="0"/>
          <w:numId w:val="33"/>
        </w:numPr>
        <w:tabs>
          <w:tab w:val="num" w:pos="720"/>
        </w:tabs>
        <w:rPr>
          <w:rFonts w:cstheme="minorHAnsi"/>
          <w:color w:val="000000" w:themeColor="text1"/>
          <w:sz w:val="22"/>
        </w:rPr>
      </w:pPr>
      <w:r w:rsidRPr="00820FC4">
        <w:rPr>
          <w:rFonts w:cstheme="minorHAnsi"/>
          <w:color w:val="000000" w:themeColor="text1"/>
          <w:sz w:val="22"/>
        </w:rPr>
        <w:t>GCWA worked closely with Maritime Safety Queensland and emergency services during peak holiday conditions.</w:t>
      </w:r>
    </w:p>
    <w:p w14:paraId="31C6AB43" w14:textId="77777777" w:rsidR="00820FC4" w:rsidRPr="00820FC4" w:rsidRDefault="00820FC4" w:rsidP="00820FC4">
      <w:pPr>
        <w:rPr>
          <w:rFonts w:cstheme="minorHAnsi"/>
          <w:color w:val="000000" w:themeColor="text1"/>
          <w:sz w:val="22"/>
        </w:rPr>
      </w:pPr>
    </w:p>
    <w:p w14:paraId="4CE7DFD1" w14:textId="77777777" w:rsidR="00651CBD" w:rsidRDefault="00651CBD" w:rsidP="00651CBD">
      <w:pPr>
        <w:rPr>
          <w:rFonts w:cstheme="minorHAnsi"/>
          <w:color w:val="000000" w:themeColor="text1"/>
          <w:sz w:val="22"/>
        </w:rPr>
      </w:pPr>
      <w:r w:rsidRPr="00651CBD">
        <w:rPr>
          <w:rFonts w:cstheme="minorHAnsi"/>
          <w:color w:val="000000" w:themeColor="text1"/>
          <w:sz w:val="22"/>
        </w:rPr>
        <w:t>Gold Coast Waterways Authority (GCWA) responded to a series of incidents across the Broadwater and surrounding waterways over the Christmas and New Year period, working closely with Maritime Safety Queensland (MSQ) and partner agencies to protect the marine environment and support safe waterway access during one of the busiest times of the year.</w:t>
      </w:r>
    </w:p>
    <w:p w14:paraId="7E6B0FF9" w14:textId="77777777" w:rsidR="00651CBD" w:rsidRPr="00651CBD" w:rsidRDefault="00651CBD" w:rsidP="00651CBD">
      <w:pPr>
        <w:rPr>
          <w:rFonts w:cstheme="minorHAnsi"/>
          <w:color w:val="000000" w:themeColor="text1"/>
          <w:sz w:val="22"/>
        </w:rPr>
      </w:pPr>
    </w:p>
    <w:p w14:paraId="76823C8C" w14:textId="3C516224" w:rsidR="00651CBD" w:rsidRDefault="00651CBD" w:rsidP="00651CBD">
      <w:pPr>
        <w:rPr>
          <w:rFonts w:cstheme="minorHAnsi"/>
          <w:color w:val="000000" w:themeColor="text1"/>
          <w:sz w:val="22"/>
        </w:rPr>
      </w:pPr>
      <w:r w:rsidRPr="00651CBD">
        <w:rPr>
          <w:rFonts w:cstheme="minorHAnsi"/>
          <w:color w:val="000000" w:themeColor="text1"/>
          <w:sz w:val="22"/>
        </w:rPr>
        <w:t>GCWA worked alongside MSQ, the Queensland Fire Department and the Queensland Police Service to manage pollution risks arising from two separate vessel fires</w:t>
      </w:r>
      <w:r>
        <w:rPr>
          <w:rFonts w:cstheme="minorHAnsi"/>
          <w:color w:val="000000" w:themeColor="text1"/>
          <w:sz w:val="22"/>
        </w:rPr>
        <w:t xml:space="preserve">. The </w:t>
      </w:r>
      <w:r w:rsidRPr="00651CBD">
        <w:rPr>
          <w:rFonts w:cstheme="minorHAnsi"/>
          <w:color w:val="000000" w:themeColor="text1"/>
          <w:sz w:val="22"/>
        </w:rPr>
        <w:t>first</w:t>
      </w:r>
      <w:r>
        <w:rPr>
          <w:rFonts w:cstheme="minorHAnsi"/>
          <w:color w:val="000000" w:themeColor="text1"/>
          <w:sz w:val="22"/>
        </w:rPr>
        <w:t xml:space="preserve"> was</w:t>
      </w:r>
      <w:r w:rsidRPr="00651CBD">
        <w:rPr>
          <w:rFonts w:cstheme="minorHAnsi"/>
          <w:color w:val="000000" w:themeColor="text1"/>
          <w:sz w:val="22"/>
        </w:rPr>
        <w:t xml:space="preserve"> in southern Moreton Bay near Steiglitz and the second in the Broadwater near Southport.</w:t>
      </w:r>
    </w:p>
    <w:p w14:paraId="6FB73000" w14:textId="77777777" w:rsidR="00651CBD" w:rsidRPr="00651CBD" w:rsidRDefault="00651CBD" w:rsidP="00651CBD">
      <w:pPr>
        <w:rPr>
          <w:rFonts w:cstheme="minorHAnsi"/>
          <w:color w:val="000000" w:themeColor="text1"/>
          <w:sz w:val="22"/>
        </w:rPr>
      </w:pPr>
    </w:p>
    <w:p w14:paraId="7D59CF13" w14:textId="77777777" w:rsidR="00651CBD" w:rsidRDefault="00651CBD" w:rsidP="00651CBD">
      <w:pPr>
        <w:rPr>
          <w:rFonts w:cstheme="minorHAnsi"/>
          <w:color w:val="000000" w:themeColor="text1"/>
          <w:sz w:val="22"/>
        </w:rPr>
      </w:pPr>
      <w:r w:rsidRPr="00651CBD">
        <w:rPr>
          <w:rFonts w:cstheme="minorHAnsi"/>
          <w:color w:val="000000" w:themeColor="text1"/>
          <w:sz w:val="22"/>
        </w:rPr>
        <w:t>GCWA Chief Executive Officer Chris Derksema said the incidents highlighted the importance of maintaining a strong operational presence during peak holiday periods.</w:t>
      </w:r>
    </w:p>
    <w:p w14:paraId="20DBDA9B" w14:textId="77777777" w:rsidR="00651CBD" w:rsidRPr="00651CBD" w:rsidRDefault="00651CBD" w:rsidP="00651CBD">
      <w:pPr>
        <w:rPr>
          <w:rFonts w:cstheme="minorHAnsi"/>
          <w:color w:val="000000" w:themeColor="text1"/>
          <w:sz w:val="22"/>
        </w:rPr>
      </w:pPr>
    </w:p>
    <w:p w14:paraId="1365A09C" w14:textId="77777777" w:rsidR="00651CBD" w:rsidRDefault="00651CBD" w:rsidP="00651CBD">
      <w:pPr>
        <w:rPr>
          <w:rFonts w:cstheme="minorHAnsi"/>
          <w:color w:val="000000" w:themeColor="text1"/>
          <w:sz w:val="22"/>
        </w:rPr>
      </w:pPr>
      <w:r w:rsidRPr="00651CBD">
        <w:rPr>
          <w:rFonts w:cstheme="minorHAnsi"/>
          <w:color w:val="000000" w:themeColor="text1"/>
          <w:sz w:val="22"/>
        </w:rPr>
        <w:t>“Our waterways are extremely busy over Christmas, and safety is our top priority,” Mr Derksema said.</w:t>
      </w:r>
    </w:p>
    <w:p w14:paraId="796A14CB" w14:textId="2D5E3D62" w:rsidR="00651CBD" w:rsidRDefault="00651CBD" w:rsidP="00651CBD">
      <w:pPr>
        <w:rPr>
          <w:rFonts w:cstheme="minorHAnsi"/>
          <w:color w:val="000000" w:themeColor="text1"/>
          <w:sz w:val="22"/>
        </w:rPr>
      </w:pPr>
      <w:r w:rsidRPr="00651CBD">
        <w:rPr>
          <w:rFonts w:cstheme="minorHAnsi"/>
          <w:color w:val="000000" w:themeColor="text1"/>
          <w:sz w:val="22"/>
        </w:rPr>
        <w:br/>
        <w:t>“GCWA officers were on call and on the water, responding quickly, coordinating with MSQ and emergency services, and taking steps to contain pollutants, mark hazards and monitor conditions.”</w:t>
      </w:r>
    </w:p>
    <w:p w14:paraId="7743A29E" w14:textId="77777777" w:rsidR="00651CBD" w:rsidRPr="00651CBD" w:rsidRDefault="00651CBD" w:rsidP="00651CBD">
      <w:pPr>
        <w:rPr>
          <w:rFonts w:cstheme="minorHAnsi"/>
          <w:color w:val="000000" w:themeColor="text1"/>
          <w:sz w:val="22"/>
        </w:rPr>
      </w:pPr>
    </w:p>
    <w:p w14:paraId="75ACAA8D" w14:textId="192ED626" w:rsidR="00651CBD" w:rsidRDefault="00651CBD" w:rsidP="00651CBD">
      <w:pPr>
        <w:rPr>
          <w:rFonts w:cstheme="minorHAnsi"/>
          <w:color w:val="000000" w:themeColor="text1"/>
          <w:sz w:val="22"/>
        </w:rPr>
      </w:pPr>
      <w:r w:rsidRPr="00651CBD">
        <w:rPr>
          <w:rFonts w:cstheme="minorHAnsi"/>
          <w:color w:val="000000" w:themeColor="text1"/>
          <w:sz w:val="22"/>
        </w:rPr>
        <w:t xml:space="preserve">In a separate incident, GCWA worked with MSQ over several days to manage a sunken ex-trawler in the Broadwater near Labrador. GCWA established a yellow buoy to mark the hazard and deployed and monitored sorbent booms to contain potential pollution, while MSQ led the marine incident investigation. </w:t>
      </w:r>
    </w:p>
    <w:p w14:paraId="563E3A48" w14:textId="77777777" w:rsidR="00651CBD" w:rsidRPr="00651CBD" w:rsidRDefault="00651CBD" w:rsidP="00651CBD">
      <w:pPr>
        <w:rPr>
          <w:rFonts w:cstheme="minorHAnsi"/>
          <w:color w:val="000000" w:themeColor="text1"/>
          <w:sz w:val="22"/>
        </w:rPr>
      </w:pPr>
    </w:p>
    <w:p w14:paraId="7C17D855" w14:textId="77777777" w:rsidR="00651CBD" w:rsidRDefault="00651CBD" w:rsidP="00651CBD">
      <w:pPr>
        <w:rPr>
          <w:rFonts w:cstheme="minorHAnsi"/>
          <w:color w:val="000000" w:themeColor="text1"/>
          <w:sz w:val="22"/>
        </w:rPr>
      </w:pPr>
      <w:r w:rsidRPr="00651CBD">
        <w:rPr>
          <w:rFonts w:cstheme="minorHAnsi"/>
          <w:color w:val="000000" w:themeColor="text1"/>
          <w:sz w:val="22"/>
        </w:rPr>
        <w:t>GCWA reminds all waterway users to report navigational hazards or pollution incidents as early as possible, and to take extra care during peak holiday periods when waterways experience increased activity.</w:t>
      </w:r>
    </w:p>
    <w:p w14:paraId="61B7542C" w14:textId="77777777" w:rsidR="00651CBD" w:rsidRPr="00651CBD" w:rsidRDefault="00651CBD" w:rsidP="00651CBD">
      <w:pPr>
        <w:rPr>
          <w:rFonts w:cstheme="minorHAnsi"/>
          <w:color w:val="000000" w:themeColor="text1"/>
          <w:sz w:val="22"/>
        </w:rPr>
      </w:pPr>
    </w:p>
    <w:p w14:paraId="39D3317C" w14:textId="77777777" w:rsidR="00651CBD" w:rsidRDefault="00651CBD" w:rsidP="00651CBD">
      <w:pPr>
        <w:rPr>
          <w:rFonts w:cstheme="minorHAnsi"/>
          <w:color w:val="000000" w:themeColor="text1"/>
          <w:sz w:val="22"/>
        </w:rPr>
      </w:pPr>
      <w:r w:rsidRPr="00651CBD">
        <w:rPr>
          <w:rFonts w:cstheme="minorHAnsi"/>
          <w:color w:val="000000" w:themeColor="text1"/>
          <w:sz w:val="22"/>
        </w:rPr>
        <w:t>For more information, visit gcwa.qld.gov.au</w:t>
      </w:r>
    </w:p>
    <w:bookmarkEnd w:id="1"/>
    <w:p w14:paraId="65C56A88" w14:textId="77777777" w:rsidR="00651CBD" w:rsidRPr="00651CBD" w:rsidRDefault="00651CBD" w:rsidP="00651CBD">
      <w:pPr>
        <w:rPr>
          <w:rFonts w:cstheme="minorHAnsi"/>
          <w:color w:val="000000" w:themeColor="text1"/>
          <w:sz w:val="22"/>
        </w:rPr>
      </w:pPr>
    </w:p>
    <w:p w14:paraId="69868BE0" w14:textId="7788367E" w:rsidR="001B332B" w:rsidRPr="00F841AC" w:rsidRDefault="001B332B" w:rsidP="001B332B">
      <w:pPr>
        <w:rPr>
          <w:rFonts w:cstheme="minorHAnsi"/>
          <w:b/>
          <w:bCs/>
          <w:sz w:val="22"/>
        </w:rPr>
      </w:pPr>
      <w:r w:rsidRPr="00F841AC">
        <w:rPr>
          <w:rFonts w:cstheme="minorHAnsi"/>
          <w:b/>
          <w:bCs/>
          <w:sz w:val="22"/>
        </w:rPr>
        <w:t xml:space="preserve">ENDS </w:t>
      </w:r>
    </w:p>
    <w:p w14:paraId="209AEC8E" w14:textId="147DE637" w:rsidR="001B332B" w:rsidRDefault="001B332B">
      <w:pPr>
        <w:rPr>
          <w:rFonts w:cstheme="minorHAnsi"/>
          <w:sz w:val="22"/>
        </w:rPr>
      </w:pPr>
      <w:r w:rsidRPr="001B332B">
        <w:rPr>
          <w:rFonts w:cstheme="minorHAnsi"/>
          <w:sz w:val="22"/>
        </w:rPr>
        <w:t>GCWA Media: 0428 923 308</w:t>
      </w:r>
    </w:p>
    <w:p w14:paraId="075E96C7" w14:textId="21F7D859" w:rsidR="004F479D" w:rsidRDefault="004F479D">
      <w:pPr>
        <w:rPr>
          <w:rFonts w:cstheme="minorHAnsi"/>
          <w:sz w:val="22"/>
        </w:rPr>
      </w:pPr>
    </w:p>
    <w:sectPr w:rsidR="004F479D" w:rsidSect="00021E98">
      <w:headerReference w:type="even" r:id="rId9"/>
      <w:headerReference w:type="default" r:id="rId10"/>
      <w:footerReference w:type="even" r:id="rId11"/>
      <w:footerReference w:type="default" r:id="rId12"/>
      <w:headerReference w:type="first" r:id="rId13"/>
      <w:footerReference w:type="first" r:id="rId14"/>
      <w:pgSz w:w="11906" w:h="16838" w:code="9"/>
      <w:pgMar w:top="426" w:right="991" w:bottom="1985" w:left="993" w:header="567" w:footer="82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5E81" w14:textId="77777777" w:rsidR="001D3CF2" w:rsidRDefault="001D3CF2" w:rsidP="00C20C17">
      <w:r>
        <w:separator/>
      </w:r>
    </w:p>
  </w:endnote>
  <w:endnote w:type="continuationSeparator" w:id="0">
    <w:p w14:paraId="2244594C" w14:textId="77777777" w:rsidR="001D3CF2" w:rsidRDefault="001D3CF2"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23EB" w14:textId="77777777" w:rsidR="00FE712E" w:rsidRDefault="00FE7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95" w:type="pct"/>
      <w:tblInd w:w="1620" w:type="dxa"/>
      <w:tblLook w:val="04A0" w:firstRow="1" w:lastRow="0" w:firstColumn="1" w:lastColumn="0" w:noHBand="0" w:noVBand="1"/>
    </w:tblPr>
    <w:tblGrid>
      <w:gridCol w:w="2570"/>
    </w:tblGrid>
    <w:tr w:rsidR="00D11E15" w14:paraId="238A2175" w14:textId="77777777" w:rsidTr="00CA43B8">
      <w:trPr>
        <w:trHeight w:val="823"/>
      </w:trPr>
      <w:tc>
        <w:tcPr>
          <w:tcW w:w="2570" w:type="dxa"/>
        </w:tcPr>
        <w:p w14:paraId="7095DBAE" w14:textId="2DD431FB" w:rsidR="00D11E15" w:rsidRPr="00D11E15" w:rsidRDefault="00D11E15" w:rsidP="00203F61">
          <w:pPr>
            <w:pStyle w:val="Footer"/>
            <w:rPr>
              <w:rFonts w:ascii="Calibri bold" w:hAnsi="Calibri bold"/>
              <w:sz w:val="24"/>
              <w:szCs w:val="24"/>
            </w:rPr>
          </w:pPr>
          <w:hyperlink r:id="rId1" w:history="1">
            <w:r w:rsidRPr="00D11E15">
              <w:rPr>
                <w:rFonts w:ascii="Calibri bold" w:hAnsi="Calibri bold"/>
                <w:color w:val="212C64" w:themeColor="accent1"/>
                <w:sz w:val="24"/>
                <w:szCs w:val="24"/>
              </w:rPr>
              <w:t>gcwa.qld.gov.au</w:t>
            </w:r>
          </w:hyperlink>
        </w:p>
      </w:tc>
    </w:tr>
  </w:tbl>
  <w:p w14:paraId="05324D37" w14:textId="77B20CFD" w:rsidR="0018537A" w:rsidRPr="00D94E30" w:rsidRDefault="00CA43B8" w:rsidP="00203F61">
    <w:pPr>
      <w:rPr>
        <w:sz w:val="2"/>
        <w:szCs w:val="2"/>
      </w:rPr>
    </w:pPr>
    <w:r>
      <w:rPr>
        <w:noProof/>
      </w:rPr>
      <w:drawing>
        <wp:anchor distT="0" distB="0" distL="114300" distR="114300" simplePos="0" relativeHeight="251657216" behindDoc="1" locked="0" layoutInCell="1" allowOverlap="1" wp14:anchorId="1B9D2F93" wp14:editId="78F33A2C">
          <wp:simplePos x="0" y="0"/>
          <wp:positionH relativeFrom="margin">
            <wp:posOffset>4940300</wp:posOffset>
          </wp:positionH>
          <wp:positionV relativeFrom="paragraph">
            <wp:posOffset>-768450</wp:posOffset>
          </wp:positionV>
          <wp:extent cx="1358323" cy="744682"/>
          <wp:effectExtent l="0" t="0" r="0" b="0"/>
          <wp:wrapNone/>
          <wp:docPr id="515215408" name="Picture 515215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Qld Crest Logo-01.png"/>
                  <pic:cNvPicPr/>
                </pic:nvPicPr>
                <pic:blipFill rotWithShape="1">
                  <a:blip r:embed="rId2">
                    <a:extLst>
                      <a:ext uri="{28A0092B-C50C-407E-A947-70E740481C1C}">
                        <a14:useLocalDpi xmlns:a14="http://schemas.microsoft.com/office/drawing/2010/main" val="0"/>
                      </a:ext>
                    </a:extLst>
                  </a:blip>
                  <a:srcRect r="10673"/>
                  <a:stretch/>
                </pic:blipFill>
                <pic:spPr bwMode="auto">
                  <a:xfrm>
                    <a:off x="0" y="0"/>
                    <a:ext cx="1358323" cy="7446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2F22F228" wp14:editId="2F736CDE">
          <wp:simplePos x="0" y="0"/>
          <wp:positionH relativeFrom="page">
            <wp:posOffset>-736600</wp:posOffset>
          </wp:positionH>
          <wp:positionV relativeFrom="page">
            <wp:posOffset>10170160</wp:posOffset>
          </wp:positionV>
          <wp:extent cx="9796135" cy="2466975"/>
          <wp:effectExtent l="0" t="0" r="0" b="0"/>
          <wp:wrapNone/>
          <wp:docPr id="1864087011" name="Picture 1864087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s-02.png"/>
                  <pic:cNvPicPr/>
                </pic:nvPicPr>
                <pic:blipFill>
                  <a:blip r:embed="rId3">
                    <a:extLst>
                      <a:ext uri="{28A0092B-C50C-407E-A947-70E740481C1C}">
                        <a14:useLocalDpi xmlns:a14="http://schemas.microsoft.com/office/drawing/2010/main" val="0"/>
                      </a:ext>
                    </a:extLst>
                  </a:blip>
                  <a:stretch>
                    <a:fillRect/>
                  </a:stretch>
                </pic:blipFill>
                <pic:spPr>
                  <a:xfrm>
                    <a:off x="0" y="0"/>
                    <a:ext cx="9796135" cy="2466975"/>
                  </a:xfrm>
                  <a:prstGeom prst="rect">
                    <a:avLst/>
                  </a:prstGeom>
                </pic:spPr>
              </pic:pic>
            </a:graphicData>
          </a:graphic>
          <wp14:sizeRelH relativeFrom="margin">
            <wp14:pctWidth>0</wp14:pctWidth>
          </wp14:sizeRelH>
          <wp14:sizeRelV relativeFrom="margin">
            <wp14:pctHeight>0</wp14:pctHeight>
          </wp14:sizeRelV>
        </wp:anchor>
      </w:drawing>
    </w:r>
    <w:r w:rsidRPr="00203F61">
      <w:rPr>
        <w:noProof/>
        <w:sz w:val="2"/>
        <w:szCs w:val="2"/>
      </w:rPr>
      <w:drawing>
        <wp:anchor distT="0" distB="0" distL="114300" distR="114300" simplePos="0" relativeHeight="251658240" behindDoc="1" locked="1" layoutInCell="1" allowOverlap="1" wp14:anchorId="71811EB2" wp14:editId="04A93405">
          <wp:simplePos x="0" y="0"/>
          <wp:positionH relativeFrom="page">
            <wp:posOffset>513080</wp:posOffset>
          </wp:positionH>
          <wp:positionV relativeFrom="page">
            <wp:posOffset>9222740</wp:posOffset>
          </wp:positionV>
          <wp:extent cx="1066800" cy="988695"/>
          <wp:effectExtent l="0" t="0" r="0" b="0"/>
          <wp:wrapNone/>
          <wp:docPr id="2112654090" name="Picture 21126540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Logo White-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6800" cy="98869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C0A6" w14:textId="77777777" w:rsidR="00FE712E" w:rsidRDefault="00FE7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DAD95" w14:textId="77777777" w:rsidR="001D3CF2" w:rsidRDefault="001D3CF2" w:rsidP="00C20C17">
      <w:r>
        <w:separator/>
      </w:r>
    </w:p>
  </w:footnote>
  <w:footnote w:type="continuationSeparator" w:id="0">
    <w:p w14:paraId="11366B1E" w14:textId="77777777" w:rsidR="001D3CF2" w:rsidRDefault="001D3CF2"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12C4" w14:textId="77777777" w:rsidR="00FE712E" w:rsidRDefault="00FE7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A3AD" w14:textId="38B5175B" w:rsidR="00FE712E" w:rsidRDefault="00FE71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2183" w14:textId="77777777" w:rsidR="00FE712E" w:rsidRDefault="00FE7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CA8"/>
    <w:multiLevelType w:val="hybridMultilevel"/>
    <w:tmpl w:val="D1540C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3D111D0"/>
    <w:multiLevelType w:val="multilevel"/>
    <w:tmpl w:val="11B2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61B22"/>
    <w:multiLevelType w:val="hybridMultilevel"/>
    <w:tmpl w:val="F20095F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A825C37"/>
    <w:multiLevelType w:val="hybridMultilevel"/>
    <w:tmpl w:val="4E4634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6F3FA7"/>
    <w:multiLevelType w:val="hybridMultilevel"/>
    <w:tmpl w:val="546AC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D726A9"/>
    <w:multiLevelType w:val="multilevel"/>
    <w:tmpl w:val="C988152A"/>
    <w:styleLink w:val="ListAppendix"/>
    <w:lvl w:ilvl="0">
      <w:start w:val="1"/>
      <w:numFmt w:val="upperLetter"/>
      <w:pStyle w:val="Heading9"/>
      <w:lvlText w:val="Appendix %1"/>
      <w:lvlJc w:val="left"/>
      <w:pPr>
        <w:tabs>
          <w:tab w:val="num" w:pos="2268"/>
        </w:tabs>
        <w:ind w:left="2268" w:hanging="2268"/>
      </w:pPr>
      <w:rPr>
        <w:rFonts w:hint="default"/>
      </w:rPr>
    </w:lvl>
    <w:lvl w:ilvl="1">
      <w:start w:val="1"/>
      <w:numFmt w:val="decimal"/>
      <w:pStyle w:val="AppendixH2"/>
      <w:lvlText w:val="%1-%2"/>
      <w:lvlJc w:val="left"/>
      <w:pPr>
        <w:tabs>
          <w:tab w:val="num" w:pos="1134"/>
        </w:tabs>
        <w:ind w:left="1134" w:hanging="1134"/>
      </w:pPr>
      <w:rPr>
        <w:rFonts w:hint="default"/>
      </w:rPr>
    </w:lvl>
    <w:lvl w:ilvl="2">
      <w:start w:val="1"/>
      <w:numFmt w:val="decimal"/>
      <w:pStyle w:val="AppendixH3"/>
      <w:lvlText w:val="%1-%2-%3"/>
      <w:lvlJc w:val="left"/>
      <w:pPr>
        <w:tabs>
          <w:tab w:val="num" w:pos="1134"/>
        </w:tabs>
        <w:ind w:left="1134" w:hanging="1134"/>
      </w:pPr>
      <w:rPr>
        <w:rFonts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E307F6A"/>
    <w:multiLevelType w:val="hybridMultilevel"/>
    <w:tmpl w:val="81FAB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143146D1"/>
    <w:multiLevelType w:val="hybridMultilevel"/>
    <w:tmpl w:val="00E47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4E610B"/>
    <w:multiLevelType w:val="multilevel"/>
    <w:tmpl w:val="F438B886"/>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0" w15:restartNumberingAfterBreak="0">
    <w:nsid w:val="1D737170"/>
    <w:multiLevelType w:val="multilevel"/>
    <w:tmpl w:val="9440EFC0"/>
    <w:styleLink w:val="ListNbrHeading"/>
    <w:lvl w:ilvl="0">
      <w:start w:val="1"/>
      <w:numFmt w:val="decimal"/>
      <w:pStyle w:val="NbrHeading1"/>
      <w:suff w:val="space"/>
      <w:lvlText w:val="%1.0"/>
      <w:lvlJc w:val="left"/>
      <w:pPr>
        <w:ind w:left="1134" w:hanging="1134"/>
      </w:pPr>
      <w:rPr>
        <w:rFonts w:hint="default"/>
      </w:rPr>
    </w:lvl>
    <w:lvl w:ilvl="1">
      <w:start w:val="1"/>
      <w:numFmt w:val="decimal"/>
      <w:pStyle w:val="NbrHeading2"/>
      <w:suff w:val="space"/>
      <w:lvlText w:val="%1.%2"/>
      <w:lvlJc w:val="left"/>
      <w:pPr>
        <w:ind w:left="1276"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1F0E2394"/>
    <w:multiLevelType w:val="multilevel"/>
    <w:tmpl w:val="9440EFC0"/>
    <w:numStyleLink w:val="ListNbrHeading"/>
  </w:abstractNum>
  <w:abstractNum w:abstractNumId="12" w15:restartNumberingAfterBreak="0">
    <w:nsid w:val="27B57907"/>
    <w:multiLevelType w:val="multilevel"/>
    <w:tmpl w:val="D4068E08"/>
    <w:styleLink w:val="ListTableBullet"/>
    <w:lvl w:ilvl="0">
      <w:start w:val="1"/>
      <w:numFmt w:val="bullet"/>
      <w:pStyle w:val="TableBullet"/>
      <w:lvlText w:val=""/>
      <w:lvlJc w:val="left"/>
      <w:pPr>
        <w:tabs>
          <w:tab w:val="num" w:pos="255"/>
        </w:tabs>
        <w:ind w:left="255" w:hanging="142"/>
      </w:pPr>
      <w:rPr>
        <w:rFonts w:ascii="Symbol" w:hAnsi="Symbol" w:hint="default"/>
        <w:sz w:val="20"/>
      </w:rPr>
    </w:lvl>
    <w:lvl w:ilvl="1">
      <w:start w:val="1"/>
      <w:numFmt w:val="bullet"/>
      <w:pStyle w:val="TableBullet2"/>
      <w:lvlText w:val=""/>
      <w:lvlJc w:val="left"/>
      <w:pPr>
        <w:tabs>
          <w:tab w:val="num" w:pos="397"/>
        </w:tabs>
        <w:ind w:left="397" w:hanging="142"/>
      </w:pPr>
      <w:rPr>
        <w:rFonts w:ascii="Symbol" w:hAnsi="Symbol" w:hint="default"/>
        <w:sz w:val="20"/>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D42697F"/>
    <w:multiLevelType w:val="hybridMultilevel"/>
    <w:tmpl w:val="0F58E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F32178"/>
    <w:multiLevelType w:val="hybridMultilevel"/>
    <w:tmpl w:val="D50EF106"/>
    <w:lvl w:ilvl="0" w:tplc="A6FA48C0">
      <w:start w:val="1"/>
      <w:numFmt w:val="bullet"/>
      <w:lvlText w:val=""/>
      <w:lvlJc w:val="left"/>
      <w:pPr>
        <w:ind w:left="720" w:hanging="360"/>
      </w:pPr>
      <w:rPr>
        <w:rFonts w:ascii="Symbol" w:hAnsi="Symbol" w:hint="default"/>
        <w:sz w:val="22"/>
        <w:szCs w:val="22"/>
      </w:rPr>
    </w:lvl>
    <w:lvl w:ilvl="1" w:tplc="86304B34">
      <w:numFmt w:val="bullet"/>
      <w:lvlText w:val="•"/>
      <w:lvlJc w:val="left"/>
      <w:pPr>
        <w:ind w:left="1800" w:hanging="72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356DF8"/>
    <w:multiLevelType w:val="multilevel"/>
    <w:tmpl w:val="0EBEF4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2994496"/>
    <w:multiLevelType w:val="hybridMultilevel"/>
    <w:tmpl w:val="DF041D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6760DEC"/>
    <w:multiLevelType w:val="hybridMultilevel"/>
    <w:tmpl w:val="F87A0B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BF26A71"/>
    <w:multiLevelType w:val="multilevel"/>
    <w:tmpl w:val="E9B44B6A"/>
    <w:styleLink w:val="ListParagraph"/>
    <w:lvl w:ilvl="0">
      <w:start w:val="1"/>
      <w:numFmt w:val="none"/>
      <w:pStyle w:val="ListParagraph0"/>
      <w:lvlText w:val=""/>
      <w:lvlJc w:val="left"/>
      <w:pPr>
        <w:ind w:left="0" w:firstLine="0"/>
      </w:pPr>
      <w:rPr>
        <w:rFonts w:hint="default"/>
      </w:rPr>
    </w:lvl>
    <w:lvl w:ilvl="1">
      <w:start w:val="1"/>
      <w:numFmt w:val="none"/>
      <w:pStyle w:val="ListParagraph2"/>
      <w:lvlText w:val=""/>
      <w:lvlJc w:val="left"/>
      <w:pPr>
        <w:ind w:left="426" w:hanging="1"/>
      </w:pPr>
      <w:rPr>
        <w:rFonts w:hint="default"/>
      </w:rPr>
    </w:lvl>
    <w:lvl w:ilvl="2">
      <w:start w:val="1"/>
      <w:numFmt w:val="none"/>
      <w:pStyle w:val="ListParagraph3"/>
      <w:lvlText w:val=""/>
      <w:lvlJc w:val="left"/>
      <w:pPr>
        <w:ind w:left="851" w:hanging="1"/>
      </w:pPr>
      <w:rPr>
        <w:rFonts w:hint="default"/>
      </w:rPr>
    </w:lvl>
    <w:lvl w:ilvl="3">
      <w:start w:val="1"/>
      <w:numFmt w:val="none"/>
      <w:pStyle w:val="ListParagraph4"/>
      <w:lvlText w:val=""/>
      <w:lvlJc w:val="left"/>
      <w:pPr>
        <w:ind w:left="1276" w:hanging="1"/>
      </w:pPr>
      <w:rPr>
        <w:rFonts w:hint="default"/>
      </w:rPr>
    </w:lvl>
    <w:lvl w:ilvl="4">
      <w:start w:val="1"/>
      <w:numFmt w:val="none"/>
      <w:pStyle w:val="ListParagraph5"/>
      <w:lvlText w:val=""/>
      <w:lvlJc w:val="left"/>
      <w:pPr>
        <w:ind w:left="1701" w:hanging="1"/>
      </w:pPr>
      <w:rPr>
        <w:rFonts w:hint="default"/>
      </w:rPr>
    </w:lvl>
    <w:lvl w:ilvl="5">
      <w:start w:val="1"/>
      <w:numFmt w:val="none"/>
      <w:pStyle w:val="ListParagraph6"/>
      <w:lvlText w:val=""/>
      <w:lvlJc w:val="left"/>
      <w:pPr>
        <w:ind w:left="2127" w:hanging="2"/>
      </w:pPr>
      <w:rPr>
        <w:rFonts w:hint="default"/>
      </w:rPr>
    </w:lvl>
    <w:lvl w:ilvl="6">
      <w:start w:val="1"/>
      <w:numFmt w:val="none"/>
      <w:lvlText w:val=""/>
      <w:lvlJc w:val="left"/>
      <w:pPr>
        <w:tabs>
          <w:tab w:val="num" w:pos="-425"/>
        </w:tabs>
        <w:ind w:left="-425" w:firstLine="0"/>
      </w:pPr>
      <w:rPr>
        <w:rFonts w:hint="default"/>
      </w:rPr>
    </w:lvl>
    <w:lvl w:ilvl="7">
      <w:start w:val="1"/>
      <w:numFmt w:val="none"/>
      <w:lvlText w:val=""/>
      <w:lvlJc w:val="left"/>
      <w:pPr>
        <w:tabs>
          <w:tab w:val="num" w:pos="-425"/>
        </w:tabs>
        <w:ind w:left="-425" w:firstLine="0"/>
      </w:pPr>
      <w:rPr>
        <w:rFonts w:hint="default"/>
      </w:rPr>
    </w:lvl>
    <w:lvl w:ilvl="8">
      <w:start w:val="1"/>
      <w:numFmt w:val="none"/>
      <w:lvlText w:val=""/>
      <w:lvlJc w:val="left"/>
      <w:pPr>
        <w:tabs>
          <w:tab w:val="num" w:pos="-425"/>
        </w:tabs>
        <w:ind w:left="-425" w:firstLine="0"/>
      </w:pPr>
      <w:rPr>
        <w:rFonts w:hint="default"/>
      </w:rPr>
    </w:lvl>
  </w:abstractNum>
  <w:abstractNum w:abstractNumId="20" w15:restartNumberingAfterBreak="0">
    <w:nsid w:val="42B30489"/>
    <w:multiLevelType w:val="multilevel"/>
    <w:tmpl w:val="F438B886"/>
    <w:numStyleLink w:val="ListNumber"/>
  </w:abstractNum>
  <w:abstractNum w:abstractNumId="21" w15:restartNumberingAfterBreak="0">
    <w:nsid w:val="472515E3"/>
    <w:multiLevelType w:val="hybridMultilevel"/>
    <w:tmpl w:val="99D29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550B94"/>
    <w:multiLevelType w:val="multilevel"/>
    <w:tmpl w:val="D4068E08"/>
    <w:numStyleLink w:val="ListTableBullet"/>
  </w:abstractNum>
  <w:abstractNum w:abstractNumId="23" w15:restartNumberingAfterBreak="0">
    <w:nsid w:val="4F8D0CDA"/>
    <w:multiLevelType w:val="hybridMultilevel"/>
    <w:tmpl w:val="78F607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2CE6E9A"/>
    <w:multiLevelType w:val="multilevel"/>
    <w:tmpl w:val="96A22B2E"/>
    <w:numStyleLink w:val="ListBullet"/>
  </w:abstractNum>
  <w:abstractNum w:abstractNumId="25" w15:restartNumberingAfterBreak="0">
    <w:nsid w:val="57052E71"/>
    <w:multiLevelType w:val="hybridMultilevel"/>
    <w:tmpl w:val="39B2DA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4B24FAF"/>
    <w:multiLevelType w:val="hybridMultilevel"/>
    <w:tmpl w:val="49FCB0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6EF26DB"/>
    <w:multiLevelType w:val="hybridMultilevel"/>
    <w:tmpl w:val="D6F407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BAF71BD"/>
    <w:multiLevelType w:val="hybridMultilevel"/>
    <w:tmpl w:val="97169A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25B532E"/>
    <w:multiLevelType w:val="multilevel"/>
    <w:tmpl w:val="96A22B2E"/>
    <w:styleLink w:val="ListBullet"/>
    <w:lvl w:ilvl="0">
      <w:start w:val="1"/>
      <w:numFmt w:val="bullet"/>
      <w:pStyle w:val="ListBullet0"/>
      <w:lvlText w:val=""/>
      <w:lvlJc w:val="left"/>
      <w:pPr>
        <w:tabs>
          <w:tab w:val="num" w:pos="142"/>
        </w:tabs>
        <w:ind w:left="142" w:hanging="142"/>
      </w:pPr>
      <w:rPr>
        <w:rFonts w:ascii="Symbol" w:hAnsi="Symbol" w:hint="default"/>
        <w:sz w:val="20"/>
      </w:rPr>
    </w:lvl>
    <w:lvl w:ilvl="1">
      <w:start w:val="1"/>
      <w:numFmt w:val="bullet"/>
      <w:pStyle w:val="ListBullet2"/>
      <w:lvlText w:val=""/>
      <w:lvlJc w:val="left"/>
      <w:pPr>
        <w:tabs>
          <w:tab w:val="num" w:pos="284"/>
        </w:tabs>
        <w:ind w:left="284" w:hanging="142"/>
      </w:pPr>
      <w:rPr>
        <w:rFonts w:ascii="Symbol" w:hAnsi="Symbol" w:hint="default"/>
        <w:sz w:val="20"/>
      </w:rPr>
    </w:lvl>
    <w:lvl w:ilvl="2">
      <w:start w:val="1"/>
      <w:numFmt w:val="bullet"/>
      <w:pStyle w:val="ListBullet3"/>
      <w:lvlText w:val=""/>
      <w:lvlJc w:val="left"/>
      <w:pPr>
        <w:tabs>
          <w:tab w:val="num" w:pos="426"/>
        </w:tabs>
        <w:ind w:left="426" w:hanging="142"/>
      </w:pPr>
      <w:rPr>
        <w:rFonts w:ascii="Symbol" w:hAnsi="Symbol" w:hint="default"/>
        <w:sz w:val="20"/>
      </w:rPr>
    </w:lvl>
    <w:lvl w:ilvl="3">
      <w:start w:val="1"/>
      <w:numFmt w:val="bullet"/>
      <w:pStyle w:val="ListBullet4"/>
      <w:lvlText w:val=""/>
      <w:lvlJc w:val="left"/>
      <w:pPr>
        <w:tabs>
          <w:tab w:val="num" w:pos="568"/>
        </w:tabs>
        <w:ind w:left="568" w:hanging="142"/>
      </w:pPr>
      <w:rPr>
        <w:rFonts w:ascii="Symbol" w:hAnsi="Symbol" w:hint="default"/>
        <w:sz w:val="20"/>
      </w:rPr>
    </w:lvl>
    <w:lvl w:ilvl="4">
      <w:start w:val="1"/>
      <w:numFmt w:val="bullet"/>
      <w:pStyle w:val="ListBullet5"/>
      <w:lvlText w:val=""/>
      <w:lvlJc w:val="left"/>
      <w:pPr>
        <w:tabs>
          <w:tab w:val="num" w:pos="710"/>
        </w:tabs>
        <w:ind w:left="710" w:hanging="142"/>
      </w:pPr>
      <w:rPr>
        <w:rFonts w:ascii="Symbol" w:hAnsi="Symbol" w:hint="default"/>
        <w:color w:val="auto"/>
        <w:sz w:val="20"/>
      </w:rPr>
    </w:lvl>
    <w:lvl w:ilvl="5">
      <w:start w:val="1"/>
      <w:numFmt w:val="bullet"/>
      <w:pStyle w:val="ListBullet6"/>
      <w:lvlText w:val=""/>
      <w:lvlJc w:val="left"/>
      <w:pPr>
        <w:tabs>
          <w:tab w:val="num" w:pos="852"/>
        </w:tabs>
        <w:ind w:left="852" w:hanging="142"/>
      </w:pPr>
      <w:rPr>
        <w:rFonts w:ascii="Symbol" w:hAnsi="Symbol" w:hint="default"/>
        <w:color w:val="auto"/>
        <w:sz w:val="20"/>
      </w:rPr>
    </w:lvl>
    <w:lvl w:ilvl="6">
      <w:start w:val="1"/>
      <w:numFmt w:val="none"/>
      <w:lvlText w:val="%7"/>
      <w:lvlJc w:val="left"/>
      <w:pPr>
        <w:tabs>
          <w:tab w:val="num" w:pos="994"/>
        </w:tabs>
        <w:ind w:left="994" w:hanging="142"/>
      </w:pPr>
      <w:rPr>
        <w:rFonts w:hint="default"/>
      </w:rPr>
    </w:lvl>
    <w:lvl w:ilvl="7">
      <w:start w:val="1"/>
      <w:numFmt w:val="none"/>
      <w:lvlText w:val=""/>
      <w:lvlJc w:val="left"/>
      <w:pPr>
        <w:tabs>
          <w:tab w:val="num" w:pos="1136"/>
        </w:tabs>
        <w:ind w:left="1136" w:hanging="142"/>
      </w:pPr>
      <w:rPr>
        <w:rFonts w:hint="default"/>
      </w:rPr>
    </w:lvl>
    <w:lvl w:ilvl="8">
      <w:start w:val="1"/>
      <w:numFmt w:val="none"/>
      <w:lvlText w:val=""/>
      <w:lvlJc w:val="left"/>
      <w:pPr>
        <w:tabs>
          <w:tab w:val="num" w:pos="1278"/>
        </w:tabs>
        <w:ind w:left="1278" w:hanging="142"/>
      </w:pPr>
      <w:rPr>
        <w:rFonts w:hint="default"/>
      </w:rPr>
    </w:lvl>
  </w:abstractNum>
  <w:abstractNum w:abstractNumId="30" w15:restartNumberingAfterBreak="0">
    <w:nsid w:val="7C261838"/>
    <w:multiLevelType w:val="multilevel"/>
    <w:tmpl w:val="A6E8C3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F9C5CB4"/>
    <w:multiLevelType w:val="hybridMultilevel"/>
    <w:tmpl w:val="8A5EC89C"/>
    <w:lvl w:ilvl="0" w:tplc="90885210">
      <w:start w:val="133"/>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5039642">
    <w:abstractNumId w:val="7"/>
  </w:num>
  <w:num w:numId="2" w16cid:durableId="2094348889">
    <w:abstractNumId w:val="5"/>
  </w:num>
  <w:num w:numId="3" w16cid:durableId="463475340">
    <w:abstractNumId w:val="29"/>
  </w:num>
  <w:num w:numId="4" w16cid:durableId="1638147725">
    <w:abstractNumId w:val="10"/>
  </w:num>
  <w:num w:numId="5" w16cid:durableId="2071271631">
    <w:abstractNumId w:val="9"/>
  </w:num>
  <w:num w:numId="6" w16cid:durableId="86779123">
    <w:abstractNumId w:val="19"/>
  </w:num>
  <w:num w:numId="7" w16cid:durableId="101147035">
    <w:abstractNumId w:val="12"/>
  </w:num>
  <w:num w:numId="8" w16cid:durableId="102044863">
    <w:abstractNumId w:val="13"/>
  </w:num>
  <w:num w:numId="9" w16cid:durableId="1479879891">
    <w:abstractNumId w:val="13"/>
  </w:num>
  <w:num w:numId="10" w16cid:durableId="1037387879">
    <w:abstractNumId w:val="20"/>
  </w:num>
  <w:num w:numId="11" w16cid:durableId="1343432641">
    <w:abstractNumId w:val="11"/>
  </w:num>
  <w:num w:numId="12" w16cid:durableId="1794395716">
    <w:abstractNumId w:val="24"/>
  </w:num>
  <w:num w:numId="13" w16cid:durableId="313069359">
    <w:abstractNumId w:val="22"/>
  </w:num>
  <w:num w:numId="14" w16cid:durableId="130749859">
    <w:abstractNumId w:val="18"/>
  </w:num>
  <w:num w:numId="15" w16cid:durableId="885096186">
    <w:abstractNumId w:val="2"/>
  </w:num>
  <w:num w:numId="16" w16cid:durableId="64956169">
    <w:abstractNumId w:val="27"/>
  </w:num>
  <w:num w:numId="17" w16cid:durableId="2044744498">
    <w:abstractNumId w:val="28"/>
  </w:num>
  <w:num w:numId="18" w16cid:durableId="1574506951">
    <w:abstractNumId w:val="15"/>
  </w:num>
  <w:num w:numId="19" w16cid:durableId="1537619669">
    <w:abstractNumId w:val="0"/>
  </w:num>
  <w:num w:numId="20" w16cid:durableId="2102138767">
    <w:abstractNumId w:val="25"/>
  </w:num>
  <w:num w:numId="21" w16cid:durableId="1994218343">
    <w:abstractNumId w:val="31"/>
  </w:num>
  <w:num w:numId="22" w16cid:durableId="734086592">
    <w:abstractNumId w:val="3"/>
  </w:num>
  <w:num w:numId="23" w16cid:durableId="1962759862">
    <w:abstractNumId w:val="1"/>
  </w:num>
  <w:num w:numId="24" w16cid:durableId="24327916">
    <w:abstractNumId w:val="21"/>
  </w:num>
  <w:num w:numId="25" w16cid:durableId="414521258">
    <w:abstractNumId w:val="6"/>
  </w:num>
  <w:num w:numId="26" w16cid:durableId="630285995">
    <w:abstractNumId w:val="4"/>
  </w:num>
  <w:num w:numId="27" w16cid:durableId="1102989570">
    <w:abstractNumId w:val="8"/>
  </w:num>
  <w:num w:numId="28" w16cid:durableId="293413584">
    <w:abstractNumId w:val="14"/>
  </w:num>
  <w:num w:numId="29" w16cid:durableId="1460495574">
    <w:abstractNumId w:val="17"/>
  </w:num>
  <w:num w:numId="30" w16cid:durableId="757292010">
    <w:abstractNumId w:val="26"/>
  </w:num>
  <w:num w:numId="31" w16cid:durableId="1537547977">
    <w:abstractNumId w:val="23"/>
  </w:num>
  <w:num w:numId="32" w16cid:durableId="1933734780">
    <w:abstractNumId w:val="16"/>
  </w:num>
  <w:num w:numId="33" w16cid:durableId="147012471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16"/>
    <w:rsid w:val="00000113"/>
    <w:rsid w:val="00001517"/>
    <w:rsid w:val="000055A6"/>
    <w:rsid w:val="00010698"/>
    <w:rsid w:val="00012104"/>
    <w:rsid w:val="000129BA"/>
    <w:rsid w:val="000130D4"/>
    <w:rsid w:val="00021E98"/>
    <w:rsid w:val="000228FD"/>
    <w:rsid w:val="00022A2E"/>
    <w:rsid w:val="000243A0"/>
    <w:rsid w:val="0002458A"/>
    <w:rsid w:val="00027818"/>
    <w:rsid w:val="00032DEB"/>
    <w:rsid w:val="000334DE"/>
    <w:rsid w:val="00036CD3"/>
    <w:rsid w:val="00042890"/>
    <w:rsid w:val="00046A4C"/>
    <w:rsid w:val="00051DBB"/>
    <w:rsid w:val="000524C1"/>
    <w:rsid w:val="000532CD"/>
    <w:rsid w:val="000542C6"/>
    <w:rsid w:val="0005514E"/>
    <w:rsid w:val="00060A8D"/>
    <w:rsid w:val="00061668"/>
    <w:rsid w:val="00061EE7"/>
    <w:rsid w:val="00063CE9"/>
    <w:rsid w:val="0006538F"/>
    <w:rsid w:val="0007413B"/>
    <w:rsid w:val="00074545"/>
    <w:rsid w:val="00074565"/>
    <w:rsid w:val="0007552D"/>
    <w:rsid w:val="00077319"/>
    <w:rsid w:val="00081668"/>
    <w:rsid w:val="00083831"/>
    <w:rsid w:val="00087672"/>
    <w:rsid w:val="00090F32"/>
    <w:rsid w:val="0009237C"/>
    <w:rsid w:val="000976D4"/>
    <w:rsid w:val="000A0164"/>
    <w:rsid w:val="000A1205"/>
    <w:rsid w:val="000A2D9F"/>
    <w:rsid w:val="000B18F0"/>
    <w:rsid w:val="000C6AF9"/>
    <w:rsid w:val="000C71F3"/>
    <w:rsid w:val="000C7649"/>
    <w:rsid w:val="000D30E4"/>
    <w:rsid w:val="000D358A"/>
    <w:rsid w:val="000D45D4"/>
    <w:rsid w:val="000E0BC1"/>
    <w:rsid w:val="000E1F03"/>
    <w:rsid w:val="000E2377"/>
    <w:rsid w:val="000E327E"/>
    <w:rsid w:val="000E4AC7"/>
    <w:rsid w:val="000F0447"/>
    <w:rsid w:val="000F2A71"/>
    <w:rsid w:val="000F7FD9"/>
    <w:rsid w:val="00101249"/>
    <w:rsid w:val="00105E63"/>
    <w:rsid w:val="00106E5D"/>
    <w:rsid w:val="00106E90"/>
    <w:rsid w:val="0010748D"/>
    <w:rsid w:val="00116B0F"/>
    <w:rsid w:val="00122C2A"/>
    <w:rsid w:val="0012386B"/>
    <w:rsid w:val="00126200"/>
    <w:rsid w:val="001273E5"/>
    <w:rsid w:val="001306DA"/>
    <w:rsid w:val="00130D29"/>
    <w:rsid w:val="00130FF4"/>
    <w:rsid w:val="00143BD3"/>
    <w:rsid w:val="00144EB2"/>
    <w:rsid w:val="00147674"/>
    <w:rsid w:val="001509BB"/>
    <w:rsid w:val="001534F7"/>
    <w:rsid w:val="001563D0"/>
    <w:rsid w:val="00160050"/>
    <w:rsid w:val="001611F9"/>
    <w:rsid w:val="001659FF"/>
    <w:rsid w:val="001665EE"/>
    <w:rsid w:val="00167D17"/>
    <w:rsid w:val="00170911"/>
    <w:rsid w:val="001716D0"/>
    <w:rsid w:val="001734A0"/>
    <w:rsid w:val="00175055"/>
    <w:rsid w:val="0018537A"/>
    <w:rsid w:val="001867D2"/>
    <w:rsid w:val="0018777D"/>
    <w:rsid w:val="00196C64"/>
    <w:rsid w:val="001A24BC"/>
    <w:rsid w:val="001A41D1"/>
    <w:rsid w:val="001A5205"/>
    <w:rsid w:val="001B1BE5"/>
    <w:rsid w:val="001B332B"/>
    <w:rsid w:val="001B50D5"/>
    <w:rsid w:val="001B53D3"/>
    <w:rsid w:val="001B5E81"/>
    <w:rsid w:val="001C2FBB"/>
    <w:rsid w:val="001C6C18"/>
    <w:rsid w:val="001D3CF2"/>
    <w:rsid w:val="001D7500"/>
    <w:rsid w:val="001E1A4F"/>
    <w:rsid w:val="001E3B79"/>
    <w:rsid w:val="001E4A62"/>
    <w:rsid w:val="001E544B"/>
    <w:rsid w:val="001E78BF"/>
    <w:rsid w:val="001E7B0F"/>
    <w:rsid w:val="001F7F62"/>
    <w:rsid w:val="00203F61"/>
    <w:rsid w:val="00204F58"/>
    <w:rsid w:val="00205539"/>
    <w:rsid w:val="0021449C"/>
    <w:rsid w:val="0021459D"/>
    <w:rsid w:val="00217A0A"/>
    <w:rsid w:val="0023799D"/>
    <w:rsid w:val="00242B8F"/>
    <w:rsid w:val="00252142"/>
    <w:rsid w:val="0026275F"/>
    <w:rsid w:val="0028055C"/>
    <w:rsid w:val="0028470C"/>
    <w:rsid w:val="00284786"/>
    <w:rsid w:val="00287BB6"/>
    <w:rsid w:val="00291A17"/>
    <w:rsid w:val="002921DC"/>
    <w:rsid w:val="00293820"/>
    <w:rsid w:val="00293A00"/>
    <w:rsid w:val="00293CA3"/>
    <w:rsid w:val="00294235"/>
    <w:rsid w:val="00295016"/>
    <w:rsid w:val="00295395"/>
    <w:rsid w:val="00295FB0"/>
    <w:rsid w:val="00297F4C"/>
    <w:rsid w:val="002A0761"/>
    <w:rsid w:val="002A3CA0"/>
    <w:rsid w:val="002A4340"/>
    <w:rsid w:val="002A57E0"/>
    <w:rsid w:val="002B4534"/>
    <w:rsid w:val="002B7001"/>
    <w:rsid w:val="002D1E1B"/>
    <w:rsid w:val="002D2474"/>
    <w:rsid w:val="002D2820"/>
    <w:rsid w:val="002D3498"/>
    <w:rsid w:val="002D35FD"/>
    <w:rsid w:val="002D61D3"/>
    <w:rsid w:val="002E3232"/>
    <w:rsid w:val="002E496D"/>
    <w:rsid w:val="002F41E9"/>
    <w:rsid w:val="002F5C10"/>
    <w:rsid w:val="002F612F"/>
    <w:rsid w:val="00301E18"/>
    <w:rsid w:val="00312485"/>
    <w:rsid w:val="0031307E"/>
    <w:rsid w:val="003176B7"/>
    <w:rsid w:val="0032005C"/>
    <w:rsid w:val="0032111D"/>
    <w:rsid w:val="00322595"/>
    <w:rsid w:val="00323F61"/>
    <w:rsid w:val="00331619"/>
    <w:rsid w:val="00332815"/>
    <w:rsid w:val="003335B6"/>
    <w:rsid w:val="00333BB9"/>
    <w:rsid w:val="00351AC1"/>
    <w:rsid w:val="0035730D"/>
    <w:rsid w:val="003573E6"/>
    <w:rsid w:val="003650FB"/>
    <w:rsid w:val="00370004"/>
    <w:rsid w:val="00370F6A"/>
    <w:rsid w:val="00374DFB"/>
    <w:rsid w:val="003778E8"/>
    <w:rsid w:val="00385DC5"/>
    <w:rsid w:val="00390837"/>
    <w:rsid w:val="00391015"/>
    <w:rsid w:val="00395CC2"/>
    <w:rsid w:val="003A0096"/>
    <w:rsid w:val="003A0BE4"/>
    <w:rsid w:val="003A2E90"/>
    <w:rsid w:val="003A4AFA"/>
    <w:rsid w:val="003A4B81"/>
    <w:rsid w:val="003A4DBE"/>
    <w:rsid w:val="003B0C0C"/>
    <w:rsid w:val="003B2835"/>
    <w:rsid w:val="003B3894"/>
    <w:rsid w:val="003C3127"/>
    <w:rsid w:val="003C59CE"/>
    <w:rsid w:val="003C645D"/>
    <w:rsid w:val="003C673D"/>
    <w:rsid w:val="003C7765"/>
    <w:rsid w:val="003D2610"/>
    <w:rsid w:val="003D3C2F"/>
    <w:rsid w:val="003D4473"/>
    <w:rsid w:val="003D508D"/>
    <w:rsid w:val="003D51AD"/>
    <w:rsid w:val="003D5B1F"/>
    <w:rsid w:val="003D6AEC"/>
    <w:rsid w:val="003D7A5C"/>
    <w:rsid w:val="003E14C1"/>
    <w:rsid w:val="003E630F"/>
    <w:rsid w:val="00405979"/>
    <w:rsid w:val="00410685"/>
    <w:rsid w:val="00411753"/>
    <w:rsid w:val="00415279"/>
    <w:rsid w:val="00416190"/>
    <w:rsid w:val="00417E64"/>
    <w:rsid w:val="004208A9"/>
    <w:rsid w:val="004215CC"/>
    <w:rsid w:val="004256AC"/>
    <w:rsid w:val="00426558"/>
    <w:rsid w:val="00426EA7"/>
    <w:rsid w:val="00427FA1"/>
    <w:rsid w:val="00445521"/>
    <w:rsid w:val="00451696"/>
    <w:rsid w:val="0045317D"/>
    <w:rsid w:val="00456106"/>
    <w:rsid w:val="0045686F"/>
    <w:rsid w:val="00460B5F"/>
    <w:rsid w:val="00462528"/>
    <w:rsid w:val="0046667D"/>
    <w:rsid w:val="00467C8D"/>
    <w:rsid w:val="004702FE"/>
    <w:rsid w:val="00472D65"/>
    <w:rsid w:val="0047399E"/>
    <w:rsid w:val="00475E65"/>
    <w:rsid w:val="00484A66"/>
    <w:rsid w:val="004914F6"/>
    <w:rsid w:val="00492A2B"/>
    <w:rsid w:val="00495C14"/>
    <w:rsid w:val="00496504"/>
    <w:rsid w:val="004A1309"/>
    <w:rsid w:val="004A4A7B"/>
    <w:rsid w:val="004A53AE"/>
    <w:rsid w:val="004B1AE3"/>
    <w:rsid w:val="004C6DEF"/>
    <w:rsid w:val="004C72D0"/>
    <w:rsid w:val="004D06B9"/>
    <w:rsid w:val="004D20FF"/>
    <w:rsid w:val="004D25C8"/>
    <w:rsid w:val="004D2D7E"/>
    <w:rsid w:val="004D6560"/>
    <w:rsid w:val="004D6839"/>
    <w:rsid w:val="004E06E2"/>
    <w:rsid w:val="004E5352"/>
    <w:rsid w:val="004E61D2"/>
    <w:rsid w:val="004F0EF1"/>
    <w:rsid w:val="004F479D"/>
    <w:rsid w:val="004F5773"/>
    <w:rsid w:val="004F5C72"/>
    <w:rsid w:val="00506222"/>
    <w:rsid w:val="0050649C"/>
    <w:rsid w:val="00515664"/>
    <w:rsid w:val="005274C3"/>
    <w:rsid w:val="005349DA"/>
    <w:rsid w:val="00552527"/>
    <w:rsid w:val="005543A9"/>
    <w:rsid w:val="00554AB6"/>
    <w:rsid w:val="0055644E"/>
    <w:rsid w:val="00561A79"/>
    <w:rsid w:val="00566DE3"/>
    <w:rsid w:val="00570CED"/>
    <w:rsid w:val="00573ACB"/>
    <w:rsid w:val="00584434"/>
    <w:rsid w:val="005857C9"/>
    <w:rsid w:val="00590250"/>
    <w:rsid w:val="005A05AB"/>
    <w:rsid w:val="005B2A07"/>
    <w:rsid w:val="005B3B2E"/>
    <w:rsid w:val="005B4740"/>
    <w:rsid w:val="005B54F0"/>
    <w:rsid w:val="005B6069"/>
    <w:rsid w:val="005C1E1B"/>
    <w:rsid w:val="005C265A"/>
    <w:rsid w:val="005C384F"/>
    <w:rsid w:val="005C3966"/>
    <w:rsid w:val="005C6390"/>
    <w:rsid w:val="005C761A"/>
    <w:rsid w:val="005D0167"/>
    <w:rsid w:val="005D55B7"/>
    <w:rsid w:val="005D6086"/>
    <w:rsid w:val="005E7363"/>
    <w:rsid w:val="005F16AD"/>
    <w:rsid w:val="005F5DAB"/>
    <w:rsid w:val="006012DB"/>
    <w:rsid w:val="00606D39"/>
    <w:rsid w:val="00615DAB"/>
    <w:rsid w:val="00616E8B"/>
    <w:rsid w:val="0062099D"/>
    <w:rsid w:val="00627032"/>
    <w:rsid w:val="0062779D"/>
    <w:rsid w:val="00632A26"/>
    <w:rsid w:val="006350D6"/>
    <w:rsid w:val="00635418"/>
    <w:rsid w:val="00637931"/>
    <w:rsid w:val="00640491"/>
    <w:rsid w:val="00641182"/>
    <w:rsid w:val="006419EE"/>
    <w:rsid w:val="006436B1"/>
    <w:rsid w:val="00646784"/>
    <w:rsid w:val="006478B6"/>
    <w:rsid w:val="006511F0"/>
    <w:rsid w:val="00651CBD"/>
    <w:rsid w:val="006606F7"/>
    <w:rsid w:val="00660C92"/>
    <w:rsid w:val="006668CE"/>
    <w:rsid w:val="00666FE2"/>
    <w:rsid w:val="00670B05"/>
    <w:rsid w:val="00671F39"/>
    <w:rsid w:val="006757B4"/>
    <w:rsid w:val="00675A99"/>
    <w:rsid w:val="00676D27"/>
    <w:rsid w:val="00677175"/>
    <w:rsid w:val="00682550"/>
    <w:rsid w:val="00684981"/>
    <w:rsid w:val="00687CE0"/>
    <w:rsid w:val="006A78F1"/>
    <w:rsid w:val="006B0030"/>
    <w:rsid w:val="006B371C"/>
    <w:rsid w:val="006B4784"/>
    <w:rsid w:val="006C0E44"/>
    <w:rsid w:val="006C3C1C"/>
    <w:rsid w:val="006D25D4"/>
    <w:rsid w:val="006D32AF"/>
    <w:rsid w:val="006E7765"/>
    <w:rsid w:val="006E7805"/>
    <w:rsid w:val="006F2EEA"/>
    <w:rsid w:val="006F6AE9"/>
    <w:rsid w:val="006F6C38"/>
    <w:rsid w:val="00704719"/>
    <w:rsid w:val="007051A7"/>
    <w:rsid w:val="00707DD0"/>
    <w:rsid w:val="007145E9"/>
    <w:rsid w:val="00714B34"/>
    <w:rsid w:val="00717CD1"/>
    <w:rsid w:val="0073219B"/>
    <w:rsid w:val="007358F2"/>
    <w:rsid w:val="0074034B"/>
    <w:rsid w:val="0074125E"/>
    <w:rsid w:val="00747685"/>
    <w:rsid w:val="0075189D"/>
    <w:rsid w:val="00754743"/>
    <w:rsid w:val="0077400D"/>
    <w:rsid w:val="007755E4"/>
    <w:rsid w:val="00775797"/>
    <w:rsid w:val="00786613"/>
    <w:rsid w:val="00786C87"/>
    <w:rsid w:val="00791D39"/>
    <w:rsid w:val="00792B20"/>
    <w:rsid w:val="00794499"/>
    <w:rsid w:val="00795220"/>
    <w:rsid w:val="007A1A92"/>
    <w:rsid w:val="007A20D2"/>
    <w:rsid w:val="007B215D"/>
    <w:rsid w:val="007B5574"/>
    <w:rsid w:val="007B798B"/>
    <w:rsid w:val="007B7A48"/>
    <w:rsid w:val="007C38B8"/>
    <w:rsid w:val="007C4C08"/>
    <w:rsid w:val="007D0E2C"/>
    <w:rsid w:val="007D2E5C"/>
    <w:rsid w:val="007D7595"/>
    <w:rsid w:val="007D7661"/>
    <w:rsid w:val="007E377D"/>
    <w:rsid w:val="007E56AA"/>
    <w:rsid w:val="007F27A0"/>
    <w:rsid w:val="007F3AA2"/>
    <w:rsid w:val="007F5557"/>
    <w:rsid w:val="007F67C0"/>
    <w:rsid w:val="007F6C4C"/>
    <w:rsid w:val="007F7B0C"/>
    <w:rsid w:val="00802E1A"/>
    <w:rsid w:val="00803841"/>
    <w:rsid w:val="00804C1E"/>
    <w:rsid w:val="0081176A"/>
    <w:rsid w:val="008124AE"/>
    <w:rsid w:val="00812793"/>
    <w:rsid w:val="00820FC4"/>
    <w:rsid w:val="00822C26"/>
    <w:rsid w:val="008261F7"/>
    <w:rsid w:val="008277B4"/>
    <w:rsid w:val="00834296"/>
    <w:rsid w:val="00834833"/>
    <w:rsid w:val="008364D0"/>
    <w:rsid w:val="00851C51"/>
    <w:rsid w:val="0085212B"/>
    <w:rsid w:val="008531FB"/>
    <w:rsid w:val="008547D6"/>
    <w:rsid w:val="008570C9"/>
    <w:rsid w:val="0086012B"/>
    <w:rsid w:val="00862690"/>
    <w:rsid w:val="00862760"/>
    <w:rsid w:val="00862C29"/>
    <w:rsid w:val="00865FFD"/>
    <w:rsid w:val="00866C17"/>
    <w:rsid w:val="008702B8"/>
    <w:rsid w:val="00871684"/>
    <w:rsid w:val="008724FB"/>
    <w:rsid w:val="00875090"/>
    <w:rsid w:val="00880233"/>
    <w:rsid w:val="00887E03"/>
    <w:rsid w:val="00894295"/>
    <w:rsid w:val="00895EE6"/>
    <w:rsid w:val="008A2879"/>
    <w:rsid w:val="008A60E7"/>
    <w:rsid w:val="008B4E5F"/>
    <w:rsid w:val="008B7958"/>
    <w:rsid w:val="008D1965"/>
    <w:rsid w:val="008D3B54"/>
    <w:rsid w:val="008D5273"/>
    <w:rsid w:val="008D5DE5"/>
    <w:rsid w:val="008D6BF1"/>
    <w:rsid w:val="008E13BA"/>
    <w:rsid w:val="008E7946"/>
    <w:rsid w:val="008F10F8"/>
    <w:rsid w:val="008F69CF"/>
    <w:rsid w:val="00912EB7"/>
    <w:rsid w:val="009160D8"/>
    <w:rsid w:val="00916E19"/>
    <w:rsid w:val="00921F84"/>
    <w:rsid w:val="00923B05"/>
    <w:rsid w:val="00937CCD"/>
    <w:rsid w:val="0095496B"/>
    <w:rsid w:val="00956799"/>
    <w:rsid w:val="009626ED"/>
    <w:rsid w:val="0096384E"/>
    <w:rsid w:val="00965632"/>
    <w:rsid w:val="00967A72"/>
    <w:rsid w:val="0097392C"/>
    <w:rsid w:val="0097396B"/>
    <w:rsid w:val="00973991"/>
    <w:rsid w:val="00975EC8"/>
    <w:rsid w:val="0097733F"/>
    <w:rsid w:val="009827D0"/>
    <w:rsid w:val="00986A23"/>
    <w:rsid w:val="0098782A"/>
    <w:rsid w:val="00987D9B"/>
    <w:rsid w:val="00987F5C"/>
    <w:rsid w:val="00992694"/>
    <w:rsid w:val="00997177"/>
    <w:rsid w:val="00997757"/>
    <w:rsid w:val="009A4E51"/>
    <w:rsid w:val="009A662D"/>
    <w:rsid w:val="009A68B5"/>
    <w:rsid w:val="009B73D8"/>
    <w:rsid w:val="009C53E3"/>
    <w:rsid w:val="009D3126"/>
    <w:rsid w:val="009D5C1F"/>
    <w:rsid w:val="009D6143"/>
    <w:rsid w:val="009E08EC"/>
    <w:rsid w:val="009E6379"/>
    <w:rsid w:val="009F166C"/>
    <w:rsid w:val="009F3881"/>
    <w:rsid w:val="009F4D96"/>
    <w:rsid w:val="009F6A22"/>
    <w:rsid w:val="009F71B0"/>
    <w:rsid w:val="009F758E"/>
    <w:rsid w:val="00A01829"/>
    <w:rsid w:val="00A026A0"/>
    <w:rsid w:val="00A03511"/>
    <w:rsid w:val="00A063A1"/>
    <w:rsid w:val="00A07E6F"/>
    <w:rsid w:val="00A106F4"/>
    <w:rsid w:val="00A12321"/>
    <w:rsid w:val="00A1234F"/>
    <w:rsid w:val="00A131CD"/>
    <w:rsid w:val="00A14D24"/>
    <w:rsid w:val="00A206F3"/>
    <w:rsid w:val="00A23735"/>
    <w:rsid w:val="00A242BF"/>
    <w:rsid w:val="00A245D8"/>
    <w:rsid w:val="00A260A1"/>
    <w:rsid w:val="00A3150D"/>
    <w:rsid w:val="00A33E1B"/>
    <w:rsid w:val="00A34437"/>
    <w:rsid w:val="00A35F02"/>
    <w:rsid w:val="00A41BAA"/>
    <w:rsid w:val="00A43CE4"/>
    <w:rsid w:val="00A45886"/>
    <w:rsid w:val="00A47675"/>
    <w:rsid w:val="00A51D7D"/>
    <w:rsid w:val="00A55B40"/>
    <w:rsid w:val="00A64A8B"/>
    <w:rsid w:val="00A817E3"/>
    <w:rsid w:val="00A85184"/>
    <w:rsid w:val="00A85E37"/>
    <w:rsid w:val="00A90878"/>
    <w:rsid w:val="00A91161"/>
    <w:rsid w:val="00A916CE"/>
    <w:rsid w:val="00A956D8"/>
    <w:rsid w:val="00A962BD"/>
    <w:rsid w:val="00AA28E1"/>
    <w:rsid w:val="00AA29D4"/>
    <w:rsid w:val="00AB3D6B"/>
    <w:rsid w:val="00AB4244"/>
    <w:rsid w:val="00AB5893"/>
    <w:rsid w:val="00AC3E7A"/>
    <w:rsid w:val="00AC56EA"/>
    <w:rsid w:val="00AC5D02"/>
    <w:rsid w:val="00AC69A1"/>
    <w:rsid w:val="00AC6D4B"/>
    <w:rsid w:val="00AD0E07"/>
    <w:rsid w:val="00AD1777"/>
    <w:rsid w:val="00AE0DB6"/>
    <w:rsid w:val="00AE6AA7"/>
    <w:rsid w:val="00AF3E1F"/>
    <w:rsid w:val="00B00215"/>
    <w:rsid w:val="00B003C8"/>
    <w:rsid w:val="00B025B0"/>
    <w:rsid w:val="00B03B65"/>
    <w:rsid w:val="00B03D47"/>
    <w:rsid w:val="00B067DB"/>
    <w:rsid w:val="00B07CA0"/>
    <w:rsid w:val="00B12046"/>
    <w:rsid w:val="00B13F5F"/>
    <w:rsid w:val="00B14125"/>
    <w:rsid w:val="00B200A2"/>
    <w:rsid w:val="00B20705"/>
    <w:rsid w:val="00B24011"/>
    <w:rsid w:val="00B250A5"/>
    <w:rsid w:val="00B27CD8"/>
    <w:rsid w:val="00B30D93"/>
    <w:rsid w:val="00B34550"/>
    <w:rsid w:val="00B34ECA"/>
    <w:rsid w:val="00B351B1"/>
    <w:rsid w:val="00B3616E"/>
    <w:rsid w:val="00B36A6A"/>
    <w:rsid w:val="00B40478"/>
    <w:rsid w:val="00B4587C"/>
    <w:rsid w:val="00B52121"/>
    <w:rsid w:val="00B579D9"/>
    <w:rsid w:val="00B63A62"/>
    <w:rsid w:val="00B65F9D"/>
    <w:rsid w:val="00B6615F"/>
    <w:rsid w:val="00B671C5"/>
    <w:rsid w:val="00B70B92"/>
    <w:rsid w:val="00B730C2"/>
    <w:rsid w:val="00B742E4"/>
    <w:rsid w:val="00B74A29"/>
    <w:rsid w:val="00B768C9"/>
    <w:rsid w:val="00B84E23"/>
    <w:rsid w:val="00B946A8"/>
    <w:rsid w:val="00B95867"/>
    <w:rsid w:val="00B9625C"/>
    <w:rsid w:val="00B97AC3"/>
    <w:rsid w:val="00BA16B8"/>
    <w:rsid w:val="00BA35BB"/>
    <w:rsid w:val="00BB2B9D"/>
    <w:rsid w:val="00BB3233"/>
    <w:rsid w:val="00BB4710"/>
    <w:rsid w:val="00BC0E71"/>
    <w:rsid w:val="00BC5E3B"/>
    <w:rsid w:val="00BD27F4"/>
    <w:rsid w:val="00BD48C5"/>
    <w:rsid w:val="00BE6266"/>
    <w:rsid w:val="00BF0668"/>
    <w:rsid w:val="00BF2E91"/>
    <w:rsid w:val="00BF392A"/>
    <w:rsid w:val="00C02011"/>
    <w:rsid w:val="00C02765"/>
    <w:rsid w:val="00C02D68"/>
    <w:rsid w:val="00C03C45"/>
    <w:rsid w:val="00C06DA4"/>
    <w:rsid w:val="00C140FD"/>
    <w:rsid w:val="00C1561C"/>
    <w:rsid w:val="00C16663"/>
    <w:rsid w:val="00C1696D"/>
    <w:rsid w:val="00C17482"/>
    <w:rsid w:val="00C20C17"/>
    <w:rsid w:val="00C27C2C"/>
    <w:rsid w:val="00C3143B"/>
    <w:rsid w:val="00C32A01"/>
    <w:rsid w:val="00C33B32"/>
    <w:rsid w:val="00C40779"/>
    <w:rsid w:val="00C44B8D"/>
    <w:rsid w:val="00C44C83"/>
    <w:rsid w:val="00C715DB"/>
    <w:rsid w:val="00C728DA"/>
    <w:rsid w:val="00C74E5B"/>
    <w:rsid w:val="00C76F60"/>
    <w:rsid w:val="00C77EEC"/>
    <w:rsid w:val="00C80214"/>
    <w:rsid w:val="00C82095"/>
    <w:rsid w:val="00C82A4B"/>
    <w:rsid w:val="00C84BF8"/>
    <w:rsid w:val="00C93E14"/>
    <w:rsid w:val="00C960F1"/>
    <w:rsid w:val="00CA43B8"/>
    <w:rsid w:val="00CA5351"/>
    <w:rsid w:val="00CA55D3"/>
    <w:rsid w:val="00CA7208"/>
    <w:rsid w:val="00CA7A48"/>
    <w:rsid w:val="00CA7D65"/>
    <w:rsid w:val="00CB688F"/>
    <w:rsid w:val="00CB7D60"/>
    <w:rsid w:val="00CC172E"/>
    <w:rsid w:val="00CC28A3"/>
    <w:rsid w:val="00CD0FE8"/>
    <w:rsid w:val="00CD76E6"/>
    <w:rsid w:val="00CD79F9"/>
    <w:rsid w:val="00CE4B90"/>
    <w:rsid w:val="00CE4FE8"/>
    <w:rsid w:val="00CE57D1"/>
    <w:rsid w:val="00CE5C6A"/>
    <w:rsid w:val="00CE647F"/>
    <w:rsid w:val="00CF6536"/>
    <w:rsid w:val="00CF6FA3"/>
    <w:rsid w:val="00D0473D"/>
    <w:rsid w:val="00D07DB5"/>
    <w:rsid w:val="00D11E15"/>
    <w:rsid w:val="00D129C7"/>
    <w:rsid w:val="00D209EE"/>
    <w:rsid w:val="00D271A1"/>
    <w:rsid w:val="00D27BED"/>
    <w:rsid w:val="00D3036D"/>
    <w:rsid w:val="00D34FFA"/>
    <w:rsid w:val="00D36E4F"/>
    <w:rsid w:val="00D36F2F"/>
    <w:rsid w:val="00D3718C"/>
    <w:rsid w:val="00D415A0"/>
    <w:rsid w:val="00D474A2"/>
    <w:rsid w:val="00D47CE1"/>
    <w:rsid w:val="00D50BC2"/>
    <w:rsid w:val="00D51687"/>
    <w:rsid w:val="00D52043"/>
    <w:rsid w:val="00D5347E"/>
    <w:rsid w:val="00D53914"/>
    <w:rsid w:val="00D569B1"/>
    <w:rsid w:val="00D64FC1"/>
    <w:rsid w:val="00D657C9"/>
    <w:rsid w:val="00D674B3"/>
    <w:rsid w:val="00D70905"/>
    <w:rsid w:val="00D717A1"/>
    <w:rsid w:val="00D7287B"/>
    <w:rsid w:val="00D763A9"/>
    <w:rsid w:val="00D812EB"/>
    <w:rsid w:val="00D8332D"/>
    <w:rsid w:val="00D85992"/>
    <w:rsid w:val="00D94E30"/>
    <w:rsid w:val="00DA0394"/>
    <w:rsid w:val="00DA0806"/>
    <w:rsid w:val="00DA1F92"/>
    <w:rsid w:val="00DA670A"/>
    <w:rsid w:val="00DB5C0B"/>
    <w:rsid w:val="00DB6396"/>
    <w:rsid w:val="00DC0B09"/>
    <w:rsid w:val="00DC1699"/>
    <w:rsid w:val="00DC1A44"/>
    <w:rsid w:val="00DC763D"/>
    <w:rsid w:val="00DD0AFE"/>
    <w:rsid w:val="00DD26BD"/>
    <w:rsid w:val="00DE10A3"/>
    <w:rsid w:val="00DE3898"/>
    <w:rsid w:val="00DE3D8C"/>
    <w:rsid w:val="00DE6BE8"/>
    <w:rsid w:val="00DF253B"/>
    <w:rsid w:val="00DF59B7"/>
    <w:rsid w:val="00E053DF"/>
    <w:rsid w:val="00E066DE"/>
    <w:rsid w:val="00E06BE0"/>
    <w:rsid w:val="00E12DFC"/>
    <w:rsid w:val="00E15910"/>
    <w:rsid w:val="00E15968"/>
    <w:rsid w:val="00E17DCC"/>
    <w:rsid w:val="00E21605"/>
    <w:rsid w:val="00E21A14"/>
    <w:rsid w:val="00E23E95"/>
    <w:rsid w:val="00E25933"/>
    <w:rsid w:val="00E26F06"/>
    <w:rsid w:val="00E34AAC"/>
    <w:rsid w:val="00E5000A"/>
    <w:rsid w:val="00E5059A"/>
    <w:rsid w:val="00E52238"/>
    <w:rsid w:val="00E56263"/>
    <w:rsid w:val="00E56BD3"/>
    <w:rsid w:val="00E571DE"/>
    <w:rsid w:val="00E61E28"/>
    <w:rsid w:val="00E621D3"/>
    <w:rsid w:val="00E65AED"/>
    <w:rsid w:val="00E6661E"/>
    <w:rsid w:val="00E731EA"/>
    <w:rsid w:val="00E7390E"/>
    <w:rsid w:val="00E747B5"/>
    <w:rsid w:val="00E773C8"/>
    <w:rsid w:val="00E83E3E"/>
    <w:rsid w:val="00E84FEA"/>
    <w:rsid w:val="00E85DFD"/>
    <w:rsid w:val="00E87A8D"/>
    <w:rsid w:val="00E90119"/>
    <w:rsid w:val="00E9029D"/>
    <w:rsid w:val="00EA030E"/>
    <w:rsid w:val="00EA0D42"/>
    <w:rsid w:val="00EA1935"/>
    <w:rsid w:val="00EA6868"/>
    <w:rsid w:val="00EB616F"/>
    <w:rsid w:val="00EC21F0"/>
    <w:rsid w:val="00EC2F2B"/>
    <w:rsid w:val="00EC5726"/>
    <w:rsid w:val="00ED08DB"/>
    <w:rsid w:val="00ED2197"/>
    <w:rsid w:val="00ED43CE"/>
    <w:rsid w:val="00ED612B"/>
    <w:rsid w:val="00ED6663"/>
    <w:rsid w:val="00EE1C1C"/>
    <w:rsid w:val="00EE1EA7"/>
    <w:rsid w:val="00EE3D09"/>
    <w:rsid w:val="00EE5D83"/>
    <w:rsid w:val="00EF1435"/>
    <w:rsid w:val="00EF7379"/>
    <w:rsid w:val="00F02E8B"/>
    <w:rsid w:val="00F10EB0"/>
    <w:rsid w:val="00F3178F"/>
    <w:rsid w:val="00F32938"/>
    <w:rsid w:val="00F34109"/>
    <w:rsid w:val="00F40AF0"/>
    <w:rsid w:val="00F43AA3"/>
    <w:rsid w:val="00F44380"/>
    <w:rsid w:val="00F44F79"/>
    <w:rsid w:val="00F475E0"/>
    <w:rsid w:val="00F507D6"/>
    <w:rsid w:val="00F51DA3"/>
    <w:rsid w:val="00F52192"/>
    <w:rsid w:val="00F52D5F"/>
    <w:rsid w:val="00F56350"/>
    <w:rsid w:val="00F61416"/>
    <w:rsid w:val="00F616E0"/>
    <w:rsid w:val="00F62548"/>
    <w:rsid w:val="00F64794"/>
    <w:rsid w:val="00F6498F"/>
    <w:rsid w:val="00F664F6"/>
    <w:rsid w:val="00F679DC"/>
    <w:rsid w:val="00F722B4"/>
    <w:rsid w:val="00F722C5"/>
    <w:rsid w:val="00F7552D"/>
    <w:rsid w:val="00F76809"/>
    <w:rsid w:val="00F8190D"/>
    <w:rsid w:val="00F827E1"/>
    <w:rsid w:val="00F841AC"/>
    <w:rsid w:val="00F84F35"/>
    <w:rsid w:val="00F866FC"/>
    <w:rsid w:val="00F9070E"/>
    <w:rsid w:val="00FA07DD"/>
    <w:rsid w:val="00FA4FED"/>
    <w:rsid w:val="00FB1BCC"/>
    <w:rsid w:val="00FB33DF"/>
    <w:rsid w:val="00FB4BF0"/>
    <w:rsid w:val="00FB5364"/>
    <w:rsid w:val="00FC0409"/>
    <w:rsid w:val="00FC0BC3"/>
    <w:rsid w:val="00FC3A15"/>
    <w:rsid w:val="00FC3AE0"/>
    <w:rsid w:val="00FC6954"/>
    <w:rsid w:val="00FC7405"/>
    <w:rsid w:val="00FD0B85"/>
    <w:rsid w:val="00FD1621"/>
    <w:rsid w:val="00FD2516"/>
    <w:rsid w:val="00FE0B0F"/>
    <w:rsid w:val="00FE1BF3"/>
    <w:rsid w:val="00FE1E36"/>
    <w:rsid w:val="00FE324B"/>
    <w:rsid w:val="00FE712E"/>
    <w:rsid w:val="00FE7488"/>
    <w:rsid w:val="00FF0258"/>
    <w:rsid w:val="00FF55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930A1"/>
  <w15:chartTrackingRefBased/>
  <w15:docId w15:val="{20318BA5-4651-40F1-91CA-6B95755E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semiHidden="1" w:qFormat="1"/>
    <w:lsdException w:name="heading 7" w:semiHidden="1" w:qFormat="1"/>
    <w:lsdException w:name="heading 8" w:semiHidden="1" w:qFormat="1"/>
    <w:lsdException w:name="heading 9" w:uiPriority="1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5"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D83"/>
    <w:pPr>
      <w:spacing w:after="0" w:line="240" w:lineRule="auto"/>
    </w:pPr>
    <w:rPr>
      <w:sz w:val="20"/>
    </w:rPr>
  </w:style>
  <w:style w:type="paragraph" w:styleId="Heading1">
    <w:name w:val="heading 1"/>
    <w:basedOn w:val="Normal"/>
    <w:next w:val="BodyText"/>
    <w:link w:val="Heading1Char"/>
    <w:uiPriority w:val="1"/>
    <w:qFormat/>
    <w:rsid w:val="00203F61"/>
    <w:pPr>
      <w:keepNext/>
      <w:keepLines/>
      <w:spacing w:before="360" w:after="240" w:line="216" w:lineRule="auto"/>
      <w:outlineLvl w:val="0"/>
    </w:pPr>
    <w:rPr>
      <w:rFonts w:asciiTheme="majorHAnsi" w:eastAsiaTheme="majorEastAsia" w:hAnsiTheme="majorHAnsi" w:cstheme="majorBidi"/>
      <w:b/>
      <w:color w:val="0096CC" w:themeColor="accent2"/>
      <w:sz w:val="40"/>
      <w:szCs w:val="32"/>
    </w:rPr>
  </w:style>
  <w:style w:type="paragraph" w:styleId="Heading2">
    <w:name w:val="heading 2"/>
    <w:basedOn w:val="Normal"/>
    <w:next w:val="BodyText"/>
    <w:link w:val="Heading2Char"/>
    <w:uiPriority w:val="1"/>
    <w:qFormat/>
    <w:rsid w:val="00EE5D83"/>
    <w:pPr>
      <w:keepNext/>
      <w:keepLines/>
      <w:spacing w:before="320" w:after="180" w:line="216" w:lineRule="auto"/>
      <w:outlineLvl w:val="1"/>
    </w:pPr>
    <w:rPr>
      <w:rFonts w:asciiTheme="majorHAnsi" w:eastAsiaTheme="majorEastAsia" w:hAnsiTheme="majorHAnsi" w:cstheme="majorBidi"/>
      <w:b/>
      <w:color w:val="6F7473" w:themeColor="text2"/>
      <w:sz w:val="28"/>
      <w:szCs w:val="26"/>
    </w:rPr>
  </w:style>
  <w:style w:type="paragraph" w:styleId="Heading3">
    <w:name w:val="heading 3"/>
    <w:basedOn w:val="Normal"/>
    <w:next w:val="BodyText"/>
    <w:link w:val="Heading3Char"/>
    <w:uiPriority w:val="1"/>
    <w:qFormat/>
    <w:rsid w:val="00EE5D83"/>
    <w:pPr>
      <w:keepNext/>
      <w:keepLines/>
      <w:spacing w:before="300" w:after="300" w:line="204" w:lineRule="auto"/>
      <w:outlineLvl w:val="2"/>
    </w:pPr>
    <w:rPr>
      <w:rFonts w:asciiTheme="majorHAnsi" w:eastAsiaTheme="majorEastAsia" w:hAnsiTheme="majorHAnsi" w:cstheme="majorBidi"/>
      <w:b/>
      <w:color w:val="0096CC" w:themeColor="accent2"/>
      <w:sz w:val="24"/>
      <w:szCs w:val="24"/>
    </w:rPr>
  </w:style>
  <w:style w:type="paragraph" w:styleId="Heading4">
    <w:name w:val="heading 4"/>
    <w:basedOn w:val="Normal"/>
    <w:next w:val="BodyText"/>
    <w:link w:val="Heading4Char"/>
    <w:uiPriority w:val="1"/>
    <w:qFormat/>
    <w:rsid w:val="00A260A1"/>
    <w:pPr>
      <w:keepNext/>
      <w:keepLines/>
      <w:spacing w:before="240" w:after="240" w:line="204" w:lineRule="auto"/>
      <w:ind w:right="-57"/>
      <w:outlineLvl w:val="3"/>
    </w:pPr>
    <w:rPr>
      <w:rFonts w:asciiTheme="majorHAnsi" w:eastAsiaTheme="majorEastAsia" w:hAnsiTheme="majorHAnsi" w:cstheme="majorBidi"/>
      <w:b/>
      <w:iCs/>
      <w:color w:val="9AD8DA" w:themeColor="accent3"/>
      <w:sz w:val="22"/>
    </w:rPr>
  </w:style>
  <w:style w:type="paragraph" w:styleId="Heading5">
    <w:name w:val="heading 5"/>
    <w:basedOn w:val="Normal"/>
    <w:next w:val="BodyText"/>
    <w:link w:val="Heading5Char"/>
    <w:uiPriority w:val="1"/>
    <w:rsid w:val="006E7805"/>
    <w:pPr>
      <w:keepNext/>
      <w:keepLines/>
      <w:spacing w:before="240" w:after="240" w:line="216" w:lineRule="auto"/>
      <w:outlineLvl w:val="4"/>
    </w:pPr>
    <w:rPr>
      <w:rFonts w:asciiTheme="majorHAnsi" w:eastAsiaTheme="majorEastAsia" w:hAnsiTheme="majorHAnsi" w:cstheme="majorBidi"/>
    </w:rPr>
  </w:style>
  <w:style w:type="paragraph" w:styleId="Heading9">
    <w:name w:val="heading 9"/>
    <w:aliases w:val="Appendix H1"/>
    <w:basedOn w:val="Normal"/>
    <w:next w:val="BodyText"/>
    <w:link w:val="Heading9Char"/>
    <w:uiPriority w:val="12"/>
    <w:semiHidden/>
    <w:rsid w:val="000129BA"/>
    <w:pPr>
      <w:keepNext/>
      <w:pageBreakBefore/>
      <w:numPr>
        <w:numId w:val="2"/>
      </w:numPr>
      <w:spacing w:before="360" w:after="240"/>
      <w:outlineLvl w:val="8"/>
    </w:pPr>
    <w:rPr>
      <w:b/>
      <w:iCs/>
      <w:color w:val="272727" w:themeColor="text1" w:themeTint="D8"/>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link w:val="ListParagraphChar"/>
    <w:uiPriority w:val="34"/>
    <w:qFormat/>
    <w:rsid w:val="00F6498F"/>
    <w:pPr>
      <w:numPr>
        <w:numId w:val="6"/>
      </w:numPr>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203F61"/>
    <w:rPr>
      <w:rFonts w:asciiTheme="majorHAnsi" w:eastAsiaTheme="majorEastAsia" w:hAnsiTheme="majorHAnsi" w:cstheme="majorBidi"/>
      <w:b/>
      <w:color w:val="0096CC" w:themeColor="accent2"/>
      <w:sz w:val="40"/>
      <w:szCs w:val="32"/>
    </w:rPr>
  </w:style>
  <w:style w:type="paragraph" w:customStyle="1" w:styleId="NbrHeading1">
    <w:name w:val="Nbr Heading 1"/>
    <w:basedOn w:val="Heading1"/>
    <w:next w:val="BodyText"/>
    <w:qFormat/>
    <w:rsid w:val="00203F61"/>
    <w:pPr>
      <w:numPr>
        <w:numId w:val="11"/>
      </w:numPr>
    </w:pPr>
  </w:style>
  <w:style w:type="character" w:customStyle="1" w:styleId="Heading2Char">
    <w:name w:val="Heading 2 Char"/>
    <w:basedOn w:val="DefaultParagraphFont"/>
    <w:link w:val="Heading2"/>
    <w:uiPriority w:val="1"/>
    <w:rsid w:val="00EE5D83"/>
    <w:rPr>
      <w:rFonts w:asciiTheme="majorHAnsi" w:eastAsiaTheme="majorEastAsia" w:hAnsiTheme="majorHAnsi" w:cstheme="majorBidi"/>
      <w:b/>
      <w:color w:val="6F7473" w:themeColor="text2"/>
      <w:sz w:val="28"/>
      <w:szCs w:val="26"/>
    </w:rPr>
  </w:style>
  <w:style w:type="paragraph" w:customStyle="1" w:styleId="NbrHeading2">
    <w:name w:val="Nbr Heading 2"/>
    <w:basedOn w:val="Heading2"/>
    <w:next w:val="BodyText"/>
    <w:qFormat/>
    <w:rsid w:val="00203F61"/>
    <w:pPr>
      <w:numPr>
        <w:ilvl w:val="1"/>
        <w:numId w:val="11"/>
      </w:numPr>
    </w:pPr>
  </w:style>
  <w:style w:type="character" w:customStyle="1" w:styleId="Heading3Char">
    <w:name w:val="Heading 3 Char"/>
    <w:basedOn w:val="DefaultParagraphFont"/>
    <w:link w:val="Heading3"/>
    <w:uiPriority w:val="1"/>
    <w:rsid w:val="00EE5D83"/>
    <w:rPr>
      <w:rFonts w:asciiTheme="majorHAnsi" w:eastAsiaTheme="majorEastAsia" w:hAnsiTheme="majorHAnsi" w:cstheme="majorBidi"/>
      <w:b/>
      <w:color w:val="0096CC" w:themeColor="accent2"/>
      <w:sz w:val="24"/>
      <w:szCs w:val="24"/>
    </w:rPr>
  </w:style>
  <w:style w:type="paragraph" w:customStyle="1" w:styleId="NbrHeading3">
    <w:name w:val="Nbr Heading 3"/>
    <w:basedOn w:val="Heading3"/>
    <w:next w:val="BodyText"/>
    <w:qFormat/>
    <w:rsid w:val="00203F61"/>
    <w:pPr>
      <w:numPr>
        <w:ilvl w:val="2"/>
        <w:numId w:val="11"/>
      </w:numPr>
    </w:pPr>
  </w:style>
  <w:style w:type="character" w:customStyle="1" w:styleId="Heading4Char">
    <w:name w:val="Heading 4 Char"/>
    <w:basedOn w:val="DefaultParagraphFont"/>
    <w:link w:val="Heading4"/>
    <w:uiPriority w:val="1"/>
    <w:rsid w:val="00A260A1"/>
    <w:rPr>
      <w:rFonts w:asciiTheme="majorHAnsi" w:eastAsiaTheme="majorEastAsia" w:hAnsiTheme="majorHAnsi" w:cstheme="majorBidi"/>
      <w:b/>
      <w:iCs/>
      <w:color w:val="9AD8DA" w:themeColor="accent3"/>
    </w:rPr>
  </w:style>
  <w:style w:type="paragraph" w:customStyle="1" w:styleId="NbrHeading4">
    <w:name w:val="Nbr Heading 4"/>
    <w:basedOn w:val="Heading4"/>
    <w:next w:val="BodyText"/>
    <w:qFormat/>
    <w:rsid w:val="00203F61"/>
    <w:pPr>
      <w:numPr>
        <w:ilvl w:val="3"/>
        <w:numId w:val="11"/>
      </w:numPr>
    </w:pPr>
  </w:style>
  <w:style w:type="character" w:customStyle="1" w:styleId="Heading5Char">
    <w:name w:val="Heading 5 Char"/>
    <w:basedOn w:val="DefaultParagraphFont"/>
    <w:link w:val="Heading5"/>
    <w:uiPriority w:val="1"/>
    <w:rsid w:val="006E7805"/>
    <w:rPr>
      <w:rFonts w:asciiTheme="majorHAnsi" w:eastAsiaTheme="majorEastAsia" w:hAnsiTheme="majorHAnsi" w:cstheme="majorBidi"/>
    </w:rPr>
  </w:style>
  <w:style w:type="paragraph" w:customStyle="1" w:styleId="NbrHeading5">
    <w:name w:val="Nbr Heading 5"/>
    <w:basedOn w:val="Heading5"/>
    <w:next w:val="BodyText"/>
    <w:rsid w:val="00203F61"/>
    <w:pPr>
      <w:numPr>
        <w:ilvl w:val="4"/>
        <w:numId w:val="11"/>
      </w:numPr>
    </w:pPr>
  </w:style>
  <w:style w:type="paragraph" w:styleId="Caption">
    <w:name w:val="caption"/>
    <w:basedOn w:val="Normal"/>
    <w:next w:val="FigureStyle"/>
    <w:uiPriority w:val="6"/>
    <w:qFormat/>
    <w:rsid w:val="004F5773"/>
    <w:pPr>
      <w:keepNext/>
      <w:tabs>
        <w:tab w:val="left" w:pos="1134"/>
      </w:tabs>
      <w:spacing w:before="240" w:after="120"/>
      <w:ind w:left="1134" w:hanging="1134"/>
    </w:pPr>
    <w:rPr>
      <w:b/>
      <w:iCs/>
      <w:color w:val="212C64" w:themeColor="accent1"/>
      <w:szCs w:val="18"/>
    </w:rPr>
  </w:style>
  <w:style w:type="paragraph" w:customStyle="1" w:styleId="TableCaption">
    <w:name w:val="Table Caption"/>
    <w:basedOn w:val="BodyText"/>
    <w:next w:val="BodyText"/>
    <w:uiPriority w:val="6"/>
    <w:qFormat/>
    <w:rsid w:val="004F5773"/>
    <w:pPr>
      <w:keepNext/>
      <w:tabs>
        <w:tab w:val="left" w:pos="1134"/>
      </w:tabs>
      <w:spacing w:before="240"/>
      <w:ind w:left="1134" w:hanging="1134"/>
    </w:pPr>
    <w:rPr>
      <w:b/>
      <w:color w:val="212C64" w:themeColor="accent1"/>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CA7A48"/>
    <w:pPr>
      <w:spacing w:before="120" w:after="120" w:line="216" w:lineRule="auto"/>
    </w:pPr>
  </w:style>
  <w:style w:type="character" w:customStyle="1" w:styleId="BodyTextChar">
    <w:name w:val="Body Text Char"/>
    <w:basedOn w:val="DefaultParagraphFont"/>
    <w:link w:val="BodyText"/>
    <w:rsid w:val="00CA7A48"/>
    <w:rPr>
      <w:sz w:val="20"/>
    </w:rPr>
  </w:style>
  <w:style w:type="paragraph" w:customStyle="1" w:styleId="FigureStyle">
    <w:name w:val="Figure Style"/>
    <w:basedOn w:val="Normal"/>
    <w:next w:val="BodyText"/>
    <w:uiPriority w:val="6"/>
    <w:qFormat/>
    <w:rsid w:val="004F5773"/>
    <w:pPr>
      <w:spacing w:before="120" w:after="240"/>
    </w:pPr>
  </w:style>
  <w:style w:type="paragraph" w:styleId="ListBullet0">
    <w:name w:val="List Bullet"/>
    <w:basedOn w:val="BodyText"/>
    <w:uiPriority w:val="2"/>
    <w:qFormat/>
    <w:rsid w:val="006E7805"/>
    <w:pPr>
      <w:numPr>
        <w:numId w:val="12"/>
      </w:numPr>
    </w:pPr>
  </w:style>
  <w:style w:type="numbering" w:customStyle="1" w:styleId="ListBullet">
    <w:name w:val="List_Bullet"/>
    <w:uiPriority w:val="99"/>
    <w:rsid w:val="00803841"/>
    <w:pPr>
      <w:numPr>
        <w:numId w:val="3"/>
      </w:numPr>
    </w:pPr>
  </w:style>
  <w:style w:type="paragraph" w:customStyle="1" w:styleId="ListBullet6">
    <w:name w:val="List Bullet 6"/>
    <w:basedOn w:val="ListBullet0"/>
    <w:uiPriority w:val="19"/>
    <w:rsid w:val="00803841"/>
    <w:pPr>
      <w:numPr>
        <w:ilvl w:val="5"/>
      </w:numPr>
    </w:pPr>
  </w:style>
  <w:style w:type="paragraph" w:styleId="ListBullet2">
    <w:name w:val="List Bullet 2"/>
    <w:basedOn w:val="ListBullet0"/>
    <w:uiPriority w:val="19"/>
    <w:rsid w:val="00803841"/>
    <w:pPr>
      <w:numPr>
        <w:ilvl w:val="1"/>
      </w:numPr>
    </w:pPr>
  </w:style>
  <w:style w:type="paragraph" w:styleId="ListBullet3">
    <w:name w:val="List Bullet 3"/>
    <w:basedOn w:val="ListBullet0"/>
    <w:uiPriority w:val="19"/>
    <w:rsid w:val="00803841"/>
    <w:pPr>
      <w:numPr>
        <w:ilvl w:val="2"/>
      </w:numPr>
    </w:pPr>
  </w:style>
  <w:style w:type="paragraph" w:styleId="ListBullet4">
    <w:name w:val="List Bullet 4"/>
    <w:basedOn w:val="ListBullet0"/>
    <w:uiPriority w:val="19"/>
    <w:rsid w:val="00803841"/>
    <w:pPr>
      <w:numPr>
        <w:ilvl w:val="3"/>
      </w:numPr>
    </w:pPr>
  </w:style>
  <w:style w:type="paragraph" w:styleId="ListBullet5">
    <w:name w:val="List Bullet 5"/>
    <w:basedOn w:val="ListBullet0"/>
    <w:uiPriority w:val="19"/>
    <w:rsid w:val="00803841"/>
    <w:pPr>
      <w:numPr>
        <w:ilvl w:val="4"/>
      </w:numPr>
    </w:pPr>
  </w:style>
  <w:style w:type="paragraph" w:styleId="ListNumber0">
    <w:name w:val="List Number"/>
    <w:basedOn w:val="BodyText"/>
    <w:uiPriority w:val="2"/>
    <w:qFormat/>
    <w:rsid w:val="006E7805"/>
    <w:pPr>
      <w:numPr>
        <w:numId w:val="10"/>
      </w:numPr>
    </w:pPr>
  </w:style>
  <w:style w:type="paragraph" w:customStyle="1" w:styleId="ListNumber6">
    <w:name w:val="List Number 6"/>
    <w:basedOn w:val="ListNumber0"/>
    <w:uiPriority w:val="19"/>
    <w:rsid w:val="000129BA"/>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0129BA"/>
    <w:pPr>
      <w:numPr>
        <w:ilvl w:val="1"/>
      </w:numPr>
    </w:pPr>
  </w:style>
  <w:style w:type="paragraph" w:styleId="ListNumber3">
    <w:name w:val="List Number 3"/>
    <w:basedOn w:val="ListNumber0"/>
    <w:uiPriority w:val="19"/>
    <w:rsid w:val="000129BA"/>
    <w:pPr>
      <w:numPr>
        <w:ilvl w:val="2"/>
      </w:numPr>
    </w:pPr>
  </w:style>
  <w:style w:type="paragraph" w:styleId="ListNumber4">
    <w:name w:val="List Number 4"/>
    <w:basedOn w:val="ListNumber0"/>
    <w:uiPriority w:val="19"/>
    <w:rsid w:val="000129BA"/>
    <w:pPr>
      <w:numPr>
        <w:ilvl w:val="3"/>
      </w:numPr>
    </w:pPr>
  </w:style>
  <w:style w:type="paragraph" w:styleId="ListNumber5">
    <w:name w:val="List Number 5"/>
    <w:basedOn w:val="ListNumber0"/>
    <w:uiPriority w:val="19"/>
    <w:rsid w:val="000129BA"/>
    <w:pPr>
      <w:numPr>
        <w:ilvl w:val="4"/>
      </w:numPr>
    </w:pPr>
  </w:style>
  <w:style w:type="numbering" w:customStyle="1" w:styleId="ListNumber">
    <w:name w:val="List_Number"/>
    <w:uiPriority w:val="99"/>
    <w:rsid w:val="00B70B92"/>
    <w:pPr>
      <w:numPr>
        <w:numId w:val="5"/>
      </w:numPr>
    </w:pPr>
  </w:style>
  <w:style w:type="numbering" w:customStyle="1" w:styleId="ListParagraph">
    <w:name w:val="List_Paragraph"/>
    <w:uiPriority w:val="99"/>
    <w:rsid w:val="000129BA"/>
    <w:pPr>
      <w:numPr>
        <w:numId w:val="6"/>
      </w:numPr>
    </w:pPr>
  </w:style>
  <w:style w:type="paragraph" w:customStyle="1" w:styleId="ListAlpha0">
    <w:name w:val="List Alpha"/>
    <w:basedOn w:val="BodyText"/>
    <w:uiPriority w:val="2"/>
    <w:qFormat/>
    <w:rsid w:val="006E7805"/>
    <w:pPr>
      <w:numPr>
        <w:numId w:val="1"/>
      </w:numPr>
    </w:pPr>
  </w:style>
  <w:style w:type="paragraph" w:customStyle="1" w:styleId="ListAlpha2">
    <w:name w:val="List Alpha 2"/>
    <w:basedOn w:val="ListAlpha0"/>
    <w:uiPriority w:val="19"/>
    <w:rsid w:val="000129BA"/>
    <w:pPr>
      <w:numPr>
        <w:ilvl w:val="1"/>
      </w:numPr>
    </w:pPr>
  </w:style>
  <w:style w:type="paragraph" w:customStyle="1" w:styleId="ListAlpha3">
    <w:name w:val="List Alpha 3"/>
    <w:basedOn w:val="ListAlpha0"/>
    <w:uiPriority w:val="19"/>
    <w:rsid w:val="000129BA"/>
    <w:pPr>
      <w:numPr>
        <w:ilvl w:val="2"/>
      </w:numPr>
    </w:pPr>
  </w:style>
  <w:style w:type="paragraph" w:customStyle="1" w:styleId="ListAlpha4">
    <w:name w:val="List Alpha 4"/>
    <w:basedOn w:val="ListAlpha0"/>
    <w:uiPriority w:val="19"/>
    <w:rsid w:val="000129BA"/>
    <w:pPr>
      <w:numPr>
        <w:ilvl w:val="3"/>
      </w:numPr>
    </w:pPr>
  </w:style>
  <w:style w:type="paragraph" w:customStyle="1" w:styleId="ListAlpha5">
    <w:name w:val="List Alpha 5"/>
    <w:basedOn w:val="ListAlpha0"/>
    <w:uiPriority w:val="19"/>
    <w:rsid w:val="000129BA"/>
    <w:pPr>
      <w:numPr>
        <w:ilvl w:val="4"/>
      </w:numPr>
    </w:pPr>
  </w:style>
  <w:style w:type="paragraph" w:customStyle="1" w:styleId="ListAlpha6">
    <w:name w:val="List Alpha 6"/>
    <w:basedOn w:val="ListAlpha0"/>
    <w:uiPriority w:val="19"/>
    <w:rsid w:val="000129BA"/>
    <w:pPr>
      <w:numPr>
        <w:ilvl w:val="5"/>
      </w:numPr>
    </w:pPr>
  </w:style>
  <w:style w:type="numbering" w:customStyle="1" w:styleId="ListAlpha">
    <w:name w:val="List_Alpha"/>
    <w:uiPriority w:val="99"/>
    <w:rsid w:val="000129BA"/>
    <w:pPr>
      <w:numPr>
        <w:numId w:val="1"/>
      </w:numPr>
    </w:pPr>
  </w:style>
  <w:style w:type="numbering" w:customStyle="1" w:styleId="ListNbrHeading">
    <w:name w:val="List_NbrHeading"/>
    <w:uiPriority w:val="99"/>
    <w:rsid w:val="00203F61"/>
    <w:pPr>
      <w:numPr>
        <w:numId w:val="4"/>
      </w:numPr>
    </w:pPr>
  </w:style>
  <w:style w:type="paragraph" w:styleId="Title">
    <w:name w:val="Title"/>
    <w:basedOn w:val="Normal"/>
    <w:next w:val="BodyText"/>
    <w:link w:val="TitleChar"/>
    <w:uiPriority w:val="10"/>
    <w:rsid w:val="00061EE7"/>
    <w:pPr>
      <w:framePr w:hSpace="181" w:wrap="around" w:vAnchor="page" w:hAnchor="margin" w:xAlign="right" w:y="6238"/>
      <w:spacing w:after="240" w:line="204" w:lineRule="auto"/>
      <w:suppressOverlap/>
      <w:jc w:val="right"/>
    </w:pPr>
    <w:rPr>
      <w:rFonts w:asciiTheme="majorHAnsi" w:eastAsiaTheme="majorEastAsia" w:hAnsiTheme="majorHAnsi" w:cstheme="majorBidi"/>
      <w:b/>
      <w:color w:val="212C64" w:themeColor="accent1"/>
      <w:sz w:val="50"/>
      <w:szCs w:val="56"/>
    </w:rPr>
  </w:style>
  <w:style w:type="character" w:customStyle="1" w:styleId="TitleChar">
    <w:name w:val="Title Char"/>
    <w:basedOn w:val="DefaultParagraphFont"/>
    <w:link w:val="Title"/>
    <w:uiPriority w:val="10"/>
    <w:rsid w:val="00061EE7"/>
    <w:rPr>
      <w:rFonts w:asciiTheme="majorHAnsi" w:eastAsiaTheme="majorEastAsia" w:hAnsiTheme="majorHAnsi" w:cstheme="majorBidi"/>
      <w:b/>
      <w:color w:val="212C64" w:themeColor="accent1"/>
      <w:sz w:val="50"/>
      <w:szCs w:val="56"/>
    </w:rPr>
  </w:style>
  <w:style w:type="paragraph" w:styleId="Subtitle">
    <w:name w:val="Subtitle"/>
    <w:basedOn w:val="Normal"/>
    <w:next w:val="BodyText"/>
    <w:link w:val="SubtitleChar"/>
    <w:uiPriority w:val="11"/>
    <w:rsid w:val="008E7946"/>
    <w:pPr>
      <w:framePr w:hSpace="181" w:wrap="around" w:vAnchor="page" w:hAnchor="margin" w:xAlign="right" w:y="6238"/>
      <w:numPr>
        <w:ilvl w:val="1"/>
      </w:numPr>
      <w:spacing w:before="240" w:after="240"/>
      <w:suppressOverlap/>
      <w:jc w:val="right"/>
    </w:pPr>
    <w:rPr>
      <w:rFonts w:eastAsiaTheme="minorEastAsia"/>
      <w:b/>
      <w:caps/>
      <w:color w:val="9AD8DA"/>
      <w:sz w:val="30"/>
    </w:rPr>
  </w:style>
  <w:style w:type="character" w:customStyle="1" w:styleId="SubtitleChar">
    <w:name w:val="Subtitle Char"/>
    <w:basedOn w:val="DefaultParagraphFont"/>
    <w:link w:val="Subtitle"/>
    <w:uiPriority w:val="11"/>
    <w:rsid w:val="008E7946"/>
    <w:rPr>
      <w:rFonts w:eastAsiaTheme="minorEastAsia"/>
      <w:b/>
      <w:caps/>
      <w:color w:val="9AD8DA"/>
      <w:sz w:val="30"/>
    </w:rPr>
  </w:style>
  <w:style w:type="paragraph" w:styleId="TOCHeading">
    <w:name w:val="TOC Heading"/>
    <w:basedOn w:val="Normal"/>
    <w:next w:val="Normal"/>
    <w:uiPriority w:val="39"/>
    <w:rsid w:val="00E56BD3"/>
    <w:pPr>
      <w:spacing w:after="600" w:line="216" w:lineRule="auto"/>
    </w:pPr>
    <w:rPr>
      <w:color w:val="0096CC" w:themeColor="accent2"/>
      <w:sz w:val="38"/>
    </w:rPr>
  </w:style>
  <w:style w:type="paragraph" w:styleId="TOC4">
    <w:name w:val="toc 4"/>
    <w:basedOn w:val="TOC1"/>
    <w:next w:val="Normal"/>
    <w:uiPriority w:val="39"/>
    <w:rsid w:val="000129BA"/>
    <w:pPr>
      <w:tabs>
        <w:tab w:val="left" w:pos="851"/>
      </w:tabs>
      <w:ind w:left="851" w:hanging="851"/>
    </w:pPr>
  </w:style>
  <w:style w:type="paragraph" w:styleId="TOC5">
    <w:name w:val="toc 5"/>
    <w:basedOn w:val="TOC2"/>
    <w:next w:val="Normal"/>
    <w:uiPriority w:val="39"/>
    <w:rsid w:val="000129BA"/>
    <w:pPr>
      <w:tabs>
        <w:tab w:val="left" w:pos="851"/>
      </w:tabs>
      <w:ind w:left="851" w:hanging="851"/>
    </w:pPr>
  </w:style>
  <w:style w:type="paragraph" w:styleId="TOC1">
    <w:name w:val="toc 1"/>
    <w:basedOn w:val="Normal"/>
    <w:next w:val="Normal"/>
    <w:uiPriority w:val="39"/>
    <w:rsid w:val="00203F61"/>
    <w:pPr>
      <w:tabs>
        <w:tab w:val="right" w:pos="6521"/>
      </w:tabs>
      <w:spacing w:before="240" w:after="60"/>
      <w:ind w:right="2665"/>
    </w:pPr>
    <w:rPr>
      <w:b/>
      <w:noProof/>
      <w:color w:val="0096CC" w:themeColor="accent2"/>
      <w:sz w:val="26"/>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0129BA"/>
    <w:pPr>
      <w:spacing w:before="240" w:after="240"/>
      <w:ind w:left="567" w:right="567"/>
    </w:pPr>
    <w:rPr>
      <w:i/>
      <w:iCs/>
      <w:color w:val="212C64" w:themeColor="accent1"/>
    </w:rPr>
  </w:style>
  <w:style w:type="paragraph" w:styleId="TOC2">
    <w:name w:val="toc 2"/>
    <w:basedOn w:val="Normal"/>
    <w:next w:val="Normal"/>
    <w:uiPriority w:val="39"/>
    <w:rsid w:val="00203F61"/>
    <w:pPr>
      <w:tabs>
        <w:tab w:val="right" w:pos="6521"/>
      </w:tabs>
      <w:spacing w:before="120" w:after="120"/>
      <w:ind w:right="2665"/>
    </w:pPr>
    <w:rPr>
      <w:noProof/>
    </w:rPr>
  </w:style>
  <w:style w:type="paragraph" w:styleId="TOC3">
    <w:name w:val="toc 3"/>
    <w:basedOn w:val="Normal"/>
    <w:next w:val="Normal"/>
    <w:uiPriority w:val="39"/>
    <w:rsid w:val="000129BA"/>
    <w:pPr>
      <w:tabs>
        <w:tab w:val="right" w:leader="dot" w:pos="9639"/>
      </w:tabs>
      <w:spacing w:before="20" w:after="20"/>
    </w:pPr>
  </w:style>
  <w:style w:type="character" w:customStyle="1" w:styleId="QuoteChar">
    <w:name w:val="Quote Char"/>
    <w:basedOn w:val="DefaultParagraphFont"/>
    <w:link w:val="Quote"/>
    <w:uiPriority w:val="8"/>
    <w:rsid w:val="000129BA"/>
    <w:rPr>
      <w:i/>
      <w:iCs/>
      <w:color w:val="212C64" w:themeColor="accent1"/>
    </w:rPr>
  </w:style>
  <w:style w:type="paragraph" w:styleId="Footer">
    <w:name w:val="footer"/>
    <w:basedOn w:val="Normal"/>
    <w:link w:val="FooterChar"/>
    <w:uiPriority w:val="99"/>
    <w:rsid w:val="00203F61"/>
    <w:rPr>
      <w:sz w:val="18"/>
    </w:rPr>
  </w:style>
  <w:style w:type="character" w:customStyle="1" w:styleId="FooterChar">
    <w:name w:val="Footer Char"/>
    <w:basedOn w:val="DefaultParagraphFont"/>
    <w:link w:val="Footer"/>
    <w:uiPriority w:val="99"/>
    <w:rsid w:val="00203F61"/>
    <w:rPr>
      <w:sz w:val="18"/>
    </w:rPr>
  </w:style>
  <w:style w:type="paragraph" w:styleId="Header">
    <w:name w:val="header"/>
    <w:basedOn w:val="Normal"/>
    <w:link w:val="HeaderChar"/>
    <w:uiPriority w:val="99"/>
    <w:rsid w:val="000129BA"/>
    <w:rPr>
      <w:sz w:val="18"/>
    </w:rPr>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BD48C5"/>
    <w:pPr>
      <w:spacing w:before="120" w:after="120"/>
      <w:ind w:left="113" w:right="113"/>
    </w:pPr>
  </w:style>
  <w:style w:type="paragraph" w:customStyle="1" w:styleId="TableHeading">
    <w:name w:val="Table Heading"/>
    <w:basedOn w:val="TableText"/>
    <w:uiPriority w:val="3"/>
    <w:qFormat/>
    <w:rsid w:val="001E4A62"/>
    <w:rPr>
      <w:rFonts w:asciiTheme="majorHAnsi" w:hAnsiTheme="majorHAnsi"/>
      <w:b/>
      <w:color w:val="212C64" w:themeColor="accent1"/>
      <w:sz w:val="24"/>
    </w:rPr>
  </w:style>
  <w:style w:type="paragraph" w:customStyle="1" w:styleId="TableBullet">
    <w:name w:val="Table Bullet"/>
    <w:basedOn w:val="TableText"/>
    <w:uiPriority w:val="4"/>
    <w:qFormat/>
    <w:rsid w:val="00FE324B"/>
    <w:pPr>
      <w:numPr>
        <w:numId w:val="13"/>
      </w:numPr>
    </w:pPr>
  </w:style>
  <w:style w:type="paragraph" w:customStyle="1" w:styleId="TableBullet2">
    <w:name w:val="Table Bullet 2"/>
    <w:basedOn w:val="TableBullet"/>
    <w:uiPriority w:val="19"/>
    <w:rsid w:val="00FE324B"/>
    <w:pPr>
      <w:numPr>
        <w:ilvl w:val="1"/>
      </w:numPr>
    </w:pPr>
  </w:style>
  <w:style w:type="paragraph" w:customStyle="1" w:styleId="TableNumber">
    <w:name w:val="Table Number"/>
    <w:basedOn w:val="TableText"/>
    <w:uiPriority w:val="4"/>
    <w:qFormat/>
    <w:rsid w:val="000129BA"/>
    <w:pPr>
      <w:numPr>
        <w:numId w:val="9"/>
      </w:numPr>
    </w:pPr>
  </w:style>
  <w:style w:type="paragraph" w:customStyle="1" w:styleId="TableNumber2">
    <w:name w:val="Table Number 2"/>
    <w:basedOn w:val="TableNumber"/>
    <w:uiPriority w:val="19"/>
    <w:rsid w:val="000129BA"/>
    <w:pPr>
      <w:numPr>
        <w:ilvl w:val="1"/>
      </w:numPr>
    </w:pPr>
  </w:style>
  <w:style w:type="numbering" w:customStyle="1" w:styleId="ListTableBullet">
    <w:name w:val="List_TableBullet"/>
    <w:uiPriority w:val="99"/>
    <w:rsid w:val="00FE324B"/>
    <w:pPr>
      <w:numPr>
        <w:numId w:val="7"/>
      </w:numPr>
    </w:pPr>
  </w:style>
  <w:style w:type="numbering" w:customStyle="1" w:styleId="ListTableNumber">
    <w:name w:val="List_TableNumber"/>
    <w:uiPriority w:val="99"/>
    <w:rsid w:val="000129BA"/>
    <w:pPr>
      <w:numPr>
        <w:numId w:val="8"/>
      </w:numPr>
    </w:pPr>
  </w:style>
  <w:style w:type="paragraph" w:customStyle="1" w:styleId="CoverDetails">
    <w:name w:val="Cover Details"/>
    <w:basedOn w:val="Normal"/>
    <w:next w:val="BodyText"/>
    <w:uiPriority w:val="12"/>
    <w:rsid w:val="000129BA"/>
    <w:pPr>
      <w:spacing w:before="240" w:after="240" w:line="264" w:lineRule="auto"/>
    </w:pPr>
    <w:rPr>
      <w:b/>
      <w:sz w:val="24"/>
    </w:rPr>
  </w:style>
  <w:style w:type="paragraph" w:customStyle="1" w:styleId="AppendixH2">
    <w:name w:val="Appendix H2"/>
    <w:basedOn w:val="Heading2"/>
    <w:next w:val="BodyText"/>
    <w:uiPriority w:val="14"/>
    <w:semiHidden/>
    <w:rsid w:val="000129BA"/>
    <w:pPr>
      <w:numPr>
        <w:ilvl w:val="1"/>
        <w:numId w:val="2"/>
      </w:numPr>
    </w:pPr>
  </w:style>
  <w:style w:type="paragraph" w:customStyle="1" w:styleId="AppendixH3">
    <w:name w:val="Appendix H3"/>
    <w:basedOn w:val="Heading3"/>
    <w:next w:val="BodyText"/>
    <w:uiPriority w:val="14"/>
    <w:semiHidden/>
    <w:rsid w:val="000129BA"/>
    <w:pPr>
      <w:numPr>
        <w:ilvl w:val="2"/>
        <w:numId w:val="2"/>
      </w:numPr>
    </w:pPr>
  </w:style>
  <w:style w:type="numbering" w:customStyle="1" w:styleId="ListAppendix">
    <w:name w:val="List_Appendix"/>
    <w:uiPriority w:val="99"/>
    <w:rsid w:val="000129BA"/>
    <w:pPr>
      <w:numPr>
        <w:numId w:val="2"/>
      </w:numPr>
    </w:pPr>
  </w:style>
  <w:style w:type="paragraph" w:styleId="TOC8">
    <w:name w:val="toc 8"/>
    <w:basedOn w:val="TOC2"/>
    <w:next w:val="Normal"/>
    <w:uiPriority w:val="39"/>
    <w:semiHidden/>
    <w:rsid w:val="000129BA"/>
    <w:pPr>
      <w:tabs>
        <w:tab w:val="left" w:pos="1701"/>
      </w:tabs>
    </w:p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15"/>
    <w:rsid w:val="000129BA"/>
    <w:rPr>
      <w:color w:val="212C64" w:themeColor="hyperlink"/>
      <w:u w:val="single"/>
    </w:rPr>
  </w:style>
  <w:style w:type="character" w:customStyle="1" w:styleId="Heading9Char">
    <w:name w:val="Heading 9 Char"/>
    <w:aliases w:val="Appendix H1 Char"/>
    <w:basedOn w:val="DefaultParagraphFont"/>
    <w:link w:val="Heading9"/>
    <w:uiPriority w:val="12"/>
    <w:semiHidden/>
    <w:rsid w:val="0032005C"/>
    <w:rPr>
      <w:b/>
      <w:iCs/>
      <w:color w:val="272727" w:themeColor="text1" w:themeTint="D8"/>
      <w:sz w:val="32"/>
      <w:szCs w:val="21"/>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212C64"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LinedTable">
    <w:name w:val="Lined Table"/>
    <w:basedOn w:val="TableNormal"/>
    <w:uiPriority w:val="99"/>
    <w:rsid w:val="001E4A62"/>
    <w:pPr>
      <w:spacing w:after="0" w:line="240" w:lineRule="auto"/>
    </w:pPr>
    <w:tblPr>
      <w:tblStyleRowBandSize w:val="1"/>
      <w:tblStyleColBandSize w:val="1"/>
      <w:tblBorders>
        <w:insideH w:val="single" w:sz="2" w:space="0" w:color="D7EFF0"/>
        <w:insideV w:val="single" w:sz="4" w:space="0" w:color="D7EFF0"/>
      </w:tblBorders>
      <w:tblCellMar>
        <w:left w:w="0" w:type="dxa"/>
        <w:right w:w="0" w:type="dxa"/>
      </w:tblCellMar>
    </w:tblPr>
    <w:tblStylePr w:type="firstRow">
      <w:pPr>
        <w:jc w:val="left"/>
      </w:pPr>
      <w:rPr>
        <w:color w:val="212C64" w:themeColor="accent1"/>
      </w:rPr>
      <w:tblPr/>
      <w:tcPr>
        <w:shd w:val="clear" w:color="auto" w:fill="D7EFF0"/>
        <w:vAlign w:val="center"/>
      </w:tcPr>
    </w:tblStylePr>
    <w:tblStylePr w:type="lastRow">
      <w:tblPr/>
      <w:tcPr>
        <w:shd w:val="clear" w:color="auto" w:fill="D7EFF0"/>
      </w:tcPr>
    </w:tblStylePr>
    <w:tblStylePr w:type="firstCol">
      <w:rPr>
        <w:b/>
        <w:color w:val="auto"/>
      </w:rPr>
      <w:tblPr/>
      <w:tcPr>
        <w:shd w:val="clear" w:color="auto" w:fill="D7EFF0"/>
      </w:tcPr>
    </w:tblStylePr>
    <w:tblStylePr w:type="lastCol">
      <w:tblPr/>
      <w:tcPr>
        <w:shd w:val="clear" w:color="auto" w:fill="D7EFF0"/>
      </w:tcPr>
    </w:tblStylePr>
    <w:tblStylePr w:type="band2Vert">
      <w:tblPr/>
      <w:tcPr>
        <w:shd w:val="clear" w:color="auto" w:fill="D7EFF0"/>
      </w:tcPr>
    </w:tblStylePr>
    <w:tblStylePr w:type="band2Horz">
      <w:tblPr/>
      <w:tcPr>
        <w:shd w:val="clear" w:color="auto" w:fill="D7EFF0"/>
      </w:tcPr>
    </w:tblStylePr>
  </w:style>
  <w:style w:type="table" w:customStyle="1" w:styleId="GridTable">
    <w:name w:val="Grid Table"/>
    <w:basedOn w:val="TableNormal"/>
    <w:uiPriority w:val="99"/>
    <w:rsid w:val="001E4A62"/>
    <w:pPr>
      <w:spacing w:after="0" w:line="240" w:lineRule="auto"/>
    </w:pPr>
    <w:tblPr>
      <w:tblStyleRowBandSize w:val="1"/>
      <w:tblStyleColBandSize w:val="1"/>
      <w:tblBorders>
        <w:top w:val="single" w:sz="2" w:space="0" w:color="9AD8DA" w:themeColor="accent3"/>
        <w:left w:val="single" w:sz="2" w:space="0" w:color="9AD8DA" w:themeColor="accent3"/>
        <w:bottom w:val="single" w:sz="2" w:space="0" w:color="9AD8DA" w:themeColor="accent3"/>
        <w:right w:val="single" w:sz="2" w:space="0" w:color="9AD8DA" w:themeColor="accent3"/>
        <w:insideH w:val="single" w:sz="2" w:space="0" w:color="9AD8DA" w:themeColor="accent3"/>
        <w:insideV w:val="single" w:sz="2" w:space="0" w:color="9AD8DA" w:themeColor="accent3"/>
      </w:tblBorders>
      <w:tblCellMar>
        <w:left w:w="0" w:type="dxa"/>
        <w:right w:w="0" w:type="dxa"/>
      </w:tblCellMar>
    </w:tblPr>
    <w:tblStylePr w:type="firstRow">
      <w:pPr>
        <w:jc w:val="left"/>
      </w:pPr>
      <w:rPr>
        <w:color w:val="212C64" w:themeColor="accent1"/>
      </w:rPr>
      <w:tblPr/>
      <w:tcPr>
        <w:shd w:val="clear" w:color="auto" w:fill="D7EFF0"/>
        <w:vAlign w:val="center"/>
      </w:tcPr>
    </w:tblStylePr>
    <w:tblStylePr w:type="lastRow">
      <w:tblPr/>
      <w:tcPr>
        <w:shd w:val="clear" w:color="auto" w:fill="D7EFF0"/>
      </w:tcPr>
    </w:tblStylePr>
    <w:tblStylePr w:type="firstCol">
      <w:rPr>
        <w:b/>
      </w:rPr>
      <w:tblPr/>
      <w:tcPr>
        <w:shd w:val="clear" w:color="auto" w:fill="D7EFF0"/>
      </w:tcPr>
    </w:tblStylePr>
    <w:tblStylePr w:type="lastCol">
      <w:tblPr/>
      <w:tcPr>
        <w:shd w:val="clear" w:color="auto" w:fill="D7EFF0"/>
      </w:tcPr>
    </w:tblStylePr>
    <w:tblStylePr w:type="band2Vert">
      <w:tblPr/>
      <w:tcPr>
        <w:shd w:val="clear" w:color="auto" w:fill="D7EFF0"/>
      </w:tcPr>
    </w:tblStylePr>
    <w:tblStylePr w:type="band2Horz">
      <w:tblPr/>
      <w:tcPr>
        <w:shd w:val="clear" w:color="auto" w:fill="D7EFF0"/>
      </w:tcPr>
    </w:tblStylePr>
  </w:style>
  <w:style w:type="paragraph" w:styleId="BalloonText">
    <w:name w:val="Balloon Text"/>
    <w:basedOn w:val="Normal"/>
    <w:link w:val="BalloonTextChar"/>
    <w:uiPriority w:val="99"/>
    <w:semiHidden/>
    <w:unhideWhenUsed/>
    <w:rsid w:val="00E505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customStyle="1" w:styleId="PulloutText">
    <w:name w:val="Pullout Text"/>
    <w:basedOn w:val="Normal"/>
    <w:uiPriority w:val="6"/>
    <w:qFormat/>
    <w:rsid w:val="00D94E30"/>
    <w:pPr>
      <w:spacing w:before="600" w:after="600" w:line="216" w:lineRule="auto"/>
    </w:pPr>
    <w:rPr>
      <w:rFonts w:asciiTheme="majorHAnsi" w:hAnsiTheme="majorHAnsi"/>
      <w:b/>
      <w:color w:val="FBD39E" w:themeColor="accent4"/>
      <w:sz w:val="44"/>
      <w:lang w:val="en-GB"/>
    </w:rPr>
  </w:style>
  <w:style w:type="paragraph" w:customStyle="1" w:styleId="IntroParagraph">
    <w:name w:val="Intro Paragraph"/>
    <w:basedOn w:val="BodyText"/>
    <w:next w:val="BodyText"/>
    <w:qFormat/>
    <w:rsid w:val="00203F61"/>
    <w:pPr>
      <w:spacing w:before="240" w:after="480" w:line="192" w:lineRule="auto"/>
    </w:pPr>
    <w:rPr>
      <w:rFonts w:asciiTheme="majorHAnsi" w:hAnsiTheme="majorHAnsi"/>
      <w:b/>
      <w:color w:val="9AD8DA" w:themeColor="accent3"/>
      <w:sz w:val="24"/>
      <w:lang w:val="en-GB"/>
    </w:rPr>
  </w:style>
  <w:style w:type="paragraph" w:customStyle="1" w:styleId="BodyTextWhite">
    <w:name w:val="Body Text White"/>
    <w:basedOn w:val="BodyText"/>
    <w:qFormat/>
    <w:rsid w:val="008531FB"/>
    <w:pPr>
      <w:spacing w:before="0"/>
    </w:pPr>
    <w:rPr>
      <w:color w:val="FFFFFF" w:themeColor="background1"/>
      <w:lang w:val="en-US"/>
    </w:rPr>
  </w:style>
  <w:style w:type="paragraph" w:customStyle="1" w:styleId="PullQuote">
    <w:name w:val="Pull Quote"/>
    <w:basedOn w:val="Normal"/>
    <w:uiPriority w:val="99"/>
    <w:rsid w:val="00203F61"/>
    <w:pPr>
      <w:suppressAutoHyphens/>
      <w:autoSpaceDE w:val="0"/>
      <w:autoSpaceDN w:val="0"/>
      <w:adjustRightInd w:val="0"/>
      <w:spacing w:line="288" w:lineRule="auto"/>
      <w:textAlignment w:val="center"/>
    </w:pPr>
    <w:rPr>
      <w:rFonts w:ascii="Calibri" w:hAnsi="Calibri" w:cs="Calibri"/>
      <w:b/>
      <w:bCs/>
      <w:color w:val="000000"/>
      <w:sz w:val="24"/>
      <w:szCs w:val="24"/>
      <w:lang w:val="en-GB"/>
    </w:rPr>
  </w:style>
  <w:style w:type="paragraph" w:customStyle="1" w:styleId="SubHeading">
    <w:name w:val="Sub Heading"/>
    <w:basedOn w:val="Normal"/>
    <w:uiPriority w:val="99"/>
    <w:rsid w:val="00BD48C5"/>
    <w:pPr>
      <w:suppressAutoHyphens/>
      <w:autoSpaceDE w:val="0"/>
      <w:autoSpaceDN w:val="0"/>
      <w:adjustRightInd w:val="0"/>
      <w:spacing w:after="193" w:line="288" w:lineRule="auto"/>
      <w:textAlignment w:val="center"/>
    </w:pPr>
    <w:rPr>
      <w:rFonts w:ascii="Calibri" w:hAnsi="Calibri" w:cs="Calibri"/>
      <w:b/>
      <w:bCs/>
      <w:color w:val="000000"/>
      <w:sz w:val="28"/>
      <w:szCs w:val="28"/>
      <w:lang w:val="en-GB"/>
    </w:rPr>
  </w:style>
  <w:style w:type="paragraph" w:customStyle="1" w:styleId="BodyCopy">
    <w:name w:val="Body Copy"/>
    <w:basedOn w:val="Normal"/>
    <w:uiPriority w:val="99"/>
    <w:rsid w:val="00BD48C5"/>
    <w:pPr>
      <w:suppressAutoHyphens/>
      <w:autoSpaceDE w:val="0"/>
      <w:autoSpaceDN w:val="0"/>
      <w:adjustRightInd w:val="0"/>
      <w:spacing w:line="288" w:lineRule="auto"/>
      <w:textAlignment w:val="center"/>
    </w:pPr>
    <w:rPr>
      <w:rFonts w:ascii="Calibri" w:hAnsi="Calibri" w:cs="Calibri"/>
      <w:color w:val="000000"/>
      <w:szCs w:val="20"/>
      <w:lang w:val="en-GB"/>
    </w:rPr>
  </w:style>
  <w:style w:type="character" w:styleId="CommentReference">
    <w:name w:val="annotation reference"/>
    <w:basedOn w:val="DefaultParagraphFont"/>
    <w:uiPriority w:val="99"/>
    <w:semiHidden/>
    <w:unhideWhenUsed/>
    <w:rsid w:val="00671F39"/>
    <w:rPr>
      <w:sz w:val="16"/>
      <w:szCs w:val="16"/>
    </w:rPr>
  </w:style>
  <w:style w:type="paragraph" w:styleId="CommentText">
    <w:name w:val="annotation text"/>
    <w:basedOn w:val="Normal"/>
    <w:link w:val="CommentTextChar"/>
    <w:uiPriority w:val="99"/>
    <w:unhideWhenUsed/>
    <w:rsid w:val="00671F39"/>
    <w:rPr>
      <w:szCs w:val="20"/>
    </w:rPr>
  </w:style>
  <w:style w:type="character" w:customStyle="1" w:styleId="CommentTextChar">
    <w:name w:val="Comment Text Char"/>
    <w:basedOn w:val="DefaultParagraphFont"/>
    <w:link w:val="CommentText"/>
    <w:uiPriority w:val="99"/>
    <w:rsid w:val="00671F39"/>
    <w:rPr>
      <w:sz w:val="20"/>
      <w:szCs w:val="20"/>
    </w:rPr>
  </w:style>
  <w:style w:type="paragraph" w:styleId="CommentSubject">
    <w:name w:val="annotation subject"/>
    <w:basedOn w:val="CommentText"/>
    <w:next w:val="CommentText"/>
    <w:link w:val="CommentSubjectChar"/>
    <w:uiPriority w:val="99"/>
    <w:semiHidden/>
    <w:unhideWhenUsed/>
    <w:rsid w:val="00671F39"/>
    <w:rPr>
      <w:b/>
      <w:bCs/>
    </w:rPr>
  </w:style>
  <w:style w:type="character" w:customStyle="1" w:styleId="CommentSubjectChar">
    <w:name w:val="Comment Subject Char"/>
    <w:basedOn w:val="CommentTextChar"/>
    <w:link w:val="CommentSubject"/>
    <w:uiPriority w:val="99"/>
    <w:semiHidden/>
    <w:rsid w:val="00671F39"/>
    <w:rPr>
      <w:b/>
      <w:bCs/>
      <w:sz w:val="20"/>
      <w:szCs w:val="20"/>
    </w:rPr>
  </w:style>
  <w:style w:type="character" w:styleId="Strong">
    <w:name w:val="Strong"/>
    <w:basedOn w:val="DefaultParagraphFont"/>
    <w:uiPriority w:val="22"/>
    <w:qFormat/>
    <w:rsid w:val="00DE6BE8"/>
    <w:rPr>
      <w:b/>
      <w:bCs/>
    </w:rPr>
  </w:style>
  <w:style w:type="paragraph" w:styleId="NormalWeb">
    <w:name w:val="Normal (Web)"/>
    <w:basedOn w:val="Normal"/>
    <w:uiPriority w:val="99"/>
    <w:semiHidden/>
    <w:unhideWhenUsed/>
    <w:rsid w:val="00C715D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Default">
    <w:name w:val="Default"/>
    <w:rsid w:val="00C715DB"/>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C17482"/>
    <w:pPr>
      <w:spacing w:after="0" w:line="240" w:lineRule="auto"/>
    </w:pPr>
    <w:rPr>
      <w:sz w:val="20"/>
    </w:rPr>
  </w:style>
  <w:style w:type="character" w:customStyle="1" w:styleId="ListParagraphChar">
    <w:name w:val="List Paragraph Char"/>
    <w:basedOn w:val="DefaultParagraphFont"/>
    <w:link w:val="ListParagraph0"/>
    <w:uiPriority w:val="34"/>
    <w:locked/>
    <w:rsid w:val="003D2610"/>
    <w:rPr>
      <w:sz w:val="20"/>
    </w:rPr>
  </w:style>
  <w:style w:type="character" w:customStyle="1" w:styleId="GanttheadTableTextInsertChar">
    <w:name w:val="Gantthead Table Text Insert Char"/>
    <w:basedOn w:val="DefaultParagraphFont"/>
    <w:link w:val="GanttheadTableTextInsert"/>
    <w:locked/>
    <w:rsid w:val="003D2610"/>
    <w:rPr>
      <w:rFonts w:ascii="Times" w:eastAsia="Times New Roman" w:hAnsi="Times" w:cs="Times New Roman"/>
      <w:i/>
      <w:color w:val="FF0000"/>
      <w:sz w:val="24"/>
      <w:szCs w:val="24"/>
    </w:rPr>
  </w:style>
  <w:style w:type="paragraph" w:customStyle="1" w:styleId="GanttheadTableTextInsert">
    <w:name w:val="Gantthead Table Text Insert"/>
    <w:basedOn w:val="Normal"/>
    <w:link w:val="GanttheadTableTextInsertChar"/>
    <w:rsid w:val="003D2610"/>
    <w:pPr>
      <w:spacing w:after="160" w:line="259" w:lineRule="auto"/>
    </w:pPr>
    <w:rPr>
      <w:rFonts w:ascii="Times" w:eastAsia="Times New Roman" w:hAnsi="Times" w:cs="Times New Roman"/>
      <w:i/>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2591">
      <w:bodyDiv w:val="1"/>
      <w:marLeft w:val="0"/>
      <w:marRight w:val="0"/>
      <w:marTop w:val="0"/>
      <w:marBottom w:val="0"/>
      <w:divBdr>
        <w:top w:val="none" w:sz="0" w:space="0" w:color="auto"/>
        <w:left w:val="none" w:sz="0" w:space="0" w:color="auto"/>
        <w:bottom w:val="none" w:sz="0" w:space="0" w:color="auto"/>
        <w:right w:val="none" w:sz="0" w:space="0" w:color="auto"/>
      </w:divBdr>
    </w:div>
    <w:div w:id="101648992">
      <w:bodyDiv w:val="1"/>
      <w:marLeft w:val="0"/>
      <w:marRight w:val="0"/>
      <w:marTop w:val="0"/>
      <w:marBottom w:val="0"/>
      <w:divBdr>
        <w:top w:val="none" w:sz="0" w:space="0" w:color="auto"/>
        <w:left w:val="none" w:sz="0" w:space="0" w:color="auto"/>
        <w:bottom w:val="none" w:sz="0" w:space="0" w:color="auto"/>
        <w:right w:val="none" w:sz="0" w:space="0" w:color="auto"/>
      </w:divBdr>
    </w:div>
    <w:div w:id="204873997">
      <w:bodyDiv w:val="1"/>
      <w:marLeft w:val="0"/>
      <w:marRight w:val="0"/>
      <w:marTop w:val="0"/>
      <w:marBottom w:val="0"/>
      <w:divBdr>
        <w:top w:val="none" w:sz="0" w:space="0" w:color="auto"/>
        <w:left w:val="none" w:sz="0" w:space="0" w:color="auto"/>
        <w:bottom w:val="none" w:sz="0" w:space="0" w:color="auto"/>
        <w:right w:val="none" w:sz="0" w:space="0" w:color="auto"/>
      </w:divBdr>
    </w:div>
    <w:div w:id="248270939">
      <w:bodyDiv w:val="1"/>
      <w:marLeft w:val="0"/>
      <w:marRight w:val="0"/>
      <w:marTop w:val="0"/>
      <w:marBottom w:val="0"/>
      <w:divBdr>
        <w:top w:val="none" w:sz="0" w:space="0" w:color="auto"/>
        <w:left w:val="none" w:sz="0" w:space="0" w:color="auto"/>
        <w:bottom w:val="none" w:sz="0" w:space="0" w:color="auto"/>
        <w:right w:val="none" w:sz="0" w:space="0" w:color="auto"/>
      </w:divBdr>
    </w:div>
    <w:div w:id="380249420">
      <w:bodyDiv w:val="1"/>
      <w:marLeft w:val="0"/>
      <w:marRight w:val="0"/>
      <w:marTop w:val="0"/>
      <w:marBottom w:val="0"/>
      <w:divBdr>
        <w:top w:val="none" w:sz="0" w:space="0" w:color="auto"/>
        <w:left w:val="none" w:sz="0" w:space="0" w:color="auto"/>
        <w:bottom w:val="none" w:sz="0" w:space="0" w:color="auto"/>
        <w:right w:val="none" w:sz="0" w:space="0" w:color="auto"/>
      </w:divBdr>
    </w:div>
    <w:div w:id="473375704">
      <w:bodyDiv w:val="1"/>
      <w:marLeft w:val="0"/>
      <w:marRight w:val="0"/>
      <w:marTop w:val="0"/>
      <w:marBottom w:val="0"/>
      <w:divBdr>
        <w:top w:val="none" w:sz="0" w:space="0" w:color="auto"/>
        <w:left w:val="none" w:sz="0" w:space="0" w:color="auto"/>
        <w:bottom w:val="none" w:sz="0" w:space="0" w:color="auto"/>
        <w:right w:val="none" w:sz="0" w:space="0" w:color="auto"/>
      </w:divBdr>
    </w:div>
    <w:div w:id="621961200">
      <w:bodyDiv w:val="1"/>
      <w:marLeft w:val="0"/>
      <w:marRight w:val="0"/>
      <w:marTop w:val="0"/>
      <w:marBottom w:val="0"/>
      <w:divBdr>
        <w:top w:val="none" w:sz="0" w:space="0" w:color="auto"/>
        <w:left w:val="none" w:sz="0" w:space="0" w:color="auto"/>
        <w:bottom w:val="none" w:sz="0" w:space="0" w:color="auto"/>
        <w:right w:val="none" w:sz="0" w:space="0" w:color="auto"/>
      </w:divBdr>
    </w:div>
    <w:div w:id="649603356">
      <w:bodyDiv w:val="1"/>
      <w:marLeft w:val="0"/>
      <w:marRight w:val="0"/>
      <w:marTop w:val="0"/>
      <w:marBottom w:val="0"/>
      <w:divBdr>
        <w:top w:val="none" w:sz="0" w:space="0" w:color="auto"/>
        <w:left w:val="none" w:sz="0" w:space="0" w:color="auto"/>
        <w:bottom w:val="none" w:sz="0" w:space="0" w:color="auto"/>
        <w:right w:val="none" w:sz="0" w:space="0" w:color="auto"/>
      </w:divBdr>
    </w:div>
    <w:div w:id="693730828">
      <w:bodyDiv w:val="1"/>
      <w:marLeft w:val="0"/>
      <w:marRight w:val="0"/>
      <w:marTop w:val="0"/>
      <w:marBottom w:val="0"/>
      <w:divBdr>
        <w:top w:val="none" w:sz="0" w:space="0" w:color="auto"/>
        <w:left w:val="none" w:sz="0" w:space="0" w:color="auto"/>
        <w:bottom w:val="none" w:sz="0" w:space="0" w:color="auto"/>
        <w:right w:val="none" w:sz="0" w:space="0" w:color="auto"/>
      </w:divBdr>
    </w:div>
    <w:div w:id="791945373">
      <w:bodyDiv w:val="1"/>
      <w:marLeft w:val="0"/>
      <w:marRight w:val="0"/>
      <w:marTop w:val="0"/>
      <w:marBottom w:val="0"/>
      <w:divBdr>
        <w:top w:val="none" w:sz="0" w:space="0" w:color="auto"/>
        <w:left w:val="none" w:sz="0" w:space="0" w:color="auto"/>
        <w:bottom w:val="none" w:sz="0" w:space="0" w:color="auto"/>
        <w:right w:val="none" w:sz="0" w:space="0" w:color="auto"/>
      </w:divBdr>
    </w:div>
    <w:div w:id="802774264">
      <w:bodyDiv w:val="1"/>
      <w:marLeft w:val="0"/>
      <w:marRight w:val="0"/>
      <w:marTop w:val="0"/>
      <w:marBottom w:val="0"/>
      <w:divBdr>
        <w:top w:val="none" w:sz="0" w:space="0" w:color="auto"/>
        <w:left w:val="none" w:sz="0" w:space="0" w:color="auto"/>
        <w:bottom w:val="none" w:sz="0" w:space="0" w:color="auto"/>
        <w:right w:val="none" w:sz="0" w:space="0" w:color="auto"/>
      </w:divBdr>
      <w:divsChild>
        <w:div w:id="1434326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161069">
      <w:bodyDiv w:val="1"/>
      <w:marLeft w:val="0"/>
      <w:marRight w:val="0"/>
      <w:marTop w:val="0"/>
      <w:marBottom w:val="0"/>
      <w:divBdr>
        <w:top w:val="none" w:sz="0" w:space="0" w:color="auto"/>
        <w:left w:val="none" w:sz="0" w:space="0" w:color="auto"/>
        <w:bottom w:val="none" w:sz="0" w:space="0" w:color="auto"/>
        <w:right w:val="none" w:sz="0" w:space="0" w:color="auto"/>
      </w:divBdr>
    </w:div>
    <w:div w:id="1074164459">
      <w:bodyDiv w:val="1"/>
      <w:marLeft w:val="0"/>
      <w:marRight w:val="0"/>
      <w:marTop w:val="0"/>
      <w:marBottom w:val="0"/>
      <w:divBdr>
        <w:top w:val="none" w:sz="0" w:space="0" w:color="auto"/>
        <w:left w:val="none" w:sz="0" w:space="0" w:color="auto"/>
        <w:bottom w:val="none" w:sz="0" w:space="0" w:color="auto"/>
        <w:right w:val="none" w:sz="0" w:space="0" w:color="auto"/>
      </w:divBdr>
    </w:div>
    <w:div w:id="1086414565">
      <w:bodyDiv w:val="1"/>
      <w:marLeft w:val="0"/>
      <w:marRight w:val="0"/>
      <w:marTop w:val="0"/>
      <w:marBottom w:val="0"/>
      <w:divBdr>
        <w:top w:val="none" w:sz="0" w:space="0" w:color="auto"/>
        <w:left w:val="none" w:sz="0" w:space="0" w:color="auto"/>
        <w:bottom w:val="none" w:sz="0" w:space="0" w:color="auto"/>
        <w:right w:val="none" w:sz="0" w:space="0" w:color="auto"/>
      </w:divBdr>
    </w:div>
    <w:div w:id="1113743673">
      <w:bodyDiv w:val="1"/>
      <w:marLeft w:val="0"/>
      <w:marRight w:val="0"/>
      <w:marTop w:val="0"/>
      <w:marBottom w:val="0"/>
      <w:divBdr>
        <w:top w:val="none" w:sz="0" w:space="0" w:color="auto"/>
        <w:left w:val="none" w:sz="0" w:space="0" w:color="auto"/>
        <w:bottom w:val="none" w:sz="0" w:space="0" w:color="auto"/>
        <w:right w:val="none" w:sz="0" w:space="0" w:color="auto"/>
      </w:divBdr>
    </w:div>
    <w:div w:id="1232228535">
      <w:bodyDiv w:val="1"/>
      <w:marLeft w:val="0"/>
      <w:marRight w:val="0"/>
      <w:marTop w:val="0"/>
      <w:marBottom w:val="0"/>
      <w:divBdr>
        <w:top w:val="none" w:sz="0" w:space="0" w:color="auto"/>
        <w:left w:val="none" w:sz="0" w:space="0" w:color="auto"/>
        <w:bottom w:val="none" w:sz="0" w:space="0" w:color="auto"/>
        <w:right w:val="none" w:sz="0" w:space="0" w:color="auto"/>
      </w:divBdr>
      <w:divsChild>
        <w:div w:id="684862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95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984083">
      <w:bodyDiv w:val="1"/>
      <w:marLeft w:val="0"/>
      <w:marRight w:val="0"/>
      <w:marTop w:val="0"/>
      <w:marBottom w:val="0"/>
      <w:divBdr>
        <w:top w:val="none" w:sz="0" w:space="0" w:color="auto"/>
        <w:left w:val="none" w:sz="0" w:space="0" w:color="auto"/>
        <w:bottom w:val="none" w:sz="0" w:space="0" w:color="auto"/>
        <w:right w:val="none" w:sz="0" w:space="0" w:color="auto"/>
      </w:divBdr>
    </w:div>
    <w:div w:id="1337615412">
      <w:bodyDiv w:val="1"/>
      <w:marLeft w:val="0"/>
      <w:marRight w:val="0"/>
      <w:marTop w:val="0"/>
      <w:marBottom w:val="0"/>
      <w:divBdr>
        <w:top w:val="none" w:sz="0" w:space="0" w:color="auto"/>
        <w:left w:val="none" w:sz="0" w:space="0" w:color="auto"/>
        <w:bottom w:val="none" w:sz="0" w:space="0" w:color="auto"/>
        <w:right w:val="none" w:sz="0" w:space="0" w:color="auto"/>
      </w:divBdr>
      <w:divsChild>
        <w:div w:id="830290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186489">
      <w:bodyDiv w:val="1"/>
      <w:marLeft w:val="0"/>
      <w:marRight w:val="0"/>
      <w:marTop w:val="0"/>
      <w:marBottom w:val="0"/>
      <w:divBdr>
        <w:top w:val="none" w:sz="0" w:space="0" w:color="auto"/>
        <w:left w:val="none" w:sz="0" w:space="0" w:color="auto"/>
        <w:bottom w:val="none" w:sz="0" w:space="0" w:color="auto"/>
        <w:right w:val="none" w:sz="0" w:space="0" w:color="auto"/>
      </w:divBdr>
      <w:divsChild>
        <w:div w:id="1760978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05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79694">
      <w:bodyDiv w:val="1"/>
      <w:marLeft w:val="0"/>
      <w:marRight w:val="0"/>
      <w:marTop w:val="0"/>
      <w:marBottom w:val="0"/>
      <w:divBdr>
        <w:top w:val="none" w:sz="0" w:space="0" w:color="auto"/>
        <w:left w:val="none" w:sz="0" w:space="0" w:color="auto"/>
        <w:bottom w:val="none" w:sz="0" w:space="0" w:color="auto"/>
        <w:right w:val="none" w:sz="0" w:space="0" w:color="auto"/>
      </w:divBdr>
      <w:divsChild>
        <w:div w:id="615525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9229773">
      <w:bodyDiv w:val="1"/>
      <w:marLeft w:val="0"/>
      <w:marRight w:val="0"/>
      <w:marTop w:val="0"/>
      <w:marBottom w:val="0"/>
      <w:divBdr>
        <w:top w:val="none" w:sz="0" w:space="0" w:color="auto"/>
        <w:left w:val="none" w:sz="0" w:space="0" w:color="auto"/>
        <w:bottom w:val="none" w:sz="0" w:space="0" w:color="auto"/>
        <w:right w:val="none" w:sz="0" w:space="0" w:color="auto"/>
      </w:divBdr>
      <w:divsChild>
        <w:div w:id="1226600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934498">
      <w:bodyDiv w:val="1"/>
      <w:marLeft w:val="0"/>
      <w:marRight w:val="0"/>
      <w:marTop w:val="0"/>
      <w:marBottom w:val="0"/>
      <w:divBdr>
        <w:top w:val="none" w:sz="0" w:space="0" w:color="auto"/>
        <w:left w:val="none" w:sz="0" w:space="0" w:color="auto"/>
        <w:bottom w:val="none" w:sz="0" w:space="0" w:color="auto"/>
        <w:right w:val="none" w:sz="0" w:space="0" w:color="auto"/>
      </w:divBdr>
    </w:div>
    <w:div w:id="1600333309">
      <w:bodyDiv w:val="1"/>
      <w:marLeft w:val="0"/>
      <w:marRight w:val="0"/>
      <w:marTop w:val="0"/>
      <w:marBottom w:val="0"/>
      <w:divBdr>
        <w:top w:val="none" w:sz="0" w:space="0" w:color="auto"/>
        <w:left w:val="none" w:sz="0" w:space="0" w:color="auto"/>
        <w:bottom w:val="none" w:sz="0" w:space="0" w:color="auto"/>
        <w:right w:val="none" w:sz="0" w:space="0" w:color="auto"/>
      </w:divBdr>
    </w:div>
    <w:div w:id="1823542632">
      <w:bodyDiv w:val="1"/>
      <w:marLeft w:val="0"/>
      <w:marRight w:val="0"/>
      <w:marTop w:val="0"/>
      <w:marBottom w:val="0"/>
      <w:divBdr>
        <w:top w:val="none" w:sz="0" w:space="0" w:color="auto"/>
        <w:left w:val="none" w:sz="0" w:space="0" w:color="auto"/>
        <w:bottom w:val="none" w:sz="0" w:space="0" w:color="auto"/>
        <w:right w:val="none" w:sz="0" w:space="0" w:color="auto"/>
      </w:divBdr>
    </w:div>
    <w:div w:id="2054452629">
      <w:bodyDiv w:val="1"/>
      <w:marLeft w:val="0"/>
      <w:marRight w:val="0"/>
      <w:marTop w:val="0"/>
      <w:marBottom w:val="0"/>
      <w:divBdr>
        <w:top w:val="none" w:sz="0" w:space="0" w:color="auto"/>
        <w:left w:val="none" w:sz="0" w:space="0" w:color="auto"/>
        <w:bottom w:val="none" w:sz="0" w:space="0" w:color="auto"/>
        <w:right w:val="none" w:sz="0" w:space="0" w:color="auto"/>
      </w:divBdr>
    </w:div>
    <w:div w:id="2055232122">
      <w:bodyDiv w:val="1"/>
      <w:marLeft w:val="0"/>
      <w:marRight w:val="0"/>
      <w:marTop w:val="0"/>
      <w:marBottom w:val="0"/>
      <w:divBdr>
        <w:top w:val="none" w:sz="0" w:space="0" w:color="auto"/>
        <w:left w:val="none" w:sz="0" w:space="0" w:color="auto"/>
        <w:bottom w:val="none" w:sz="0" w:space="0" w:color="auto"/>
        <w:right w:val="none" w:sz="0" w:space="0" w:color="auto"/>
      </w:divBdr>
    </w:div>
    <w:div w:id="210187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cwa.qld.gov.au"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CG Waterways">
      <a:dk1>
        <a:sysClr val="windowText" lastClr="000000"/>
      </a:dk1>
      <a:lt1>
        <a:sysClr val="window" lastClr="FFFFFF"/>
      </a:lt1>
      <a:dk2>
        <a:srgbClr val="6F7473"/>
      </a:dk2>
      <a:lt2>
        <a:srgbClr val="D1D5DD"/>
      </a:lt2>
      <a:accent1>
        <a:srgbClr val="212C64"/>
      </a:accent1>
      <a:accent2>
        <a:srgbClr val="0096CC"/>
      </a:accent2>
      <a:accent3>
        <a:srgbClr val="9AD8DA"/>
      </a:accent3>
      <a:accent4>
        <a:srgbClr val="FBD39E"/>
      </a:accent4>
      <a:accent5>
        <a:srgbClr val="F0533F"/>
      </a:accent5>
      <a:accent6>
        <a:srgbClr val="6F7473"/>
      </a:accent6>
      <a:hlink>
        <a:srgbClr val="212C64"/>
      </a:hlink>
      <a:folHlink>
        <a:srgbClr val="212C6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BDB5FA-F791-426E-9249-4D1A48B35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1789</Characters>
  <Application>Microsoft Office Word</Application>
  <DocSecurity>0</DocSecurity>
  <Lines>51</Lines>
  <Paragraphs>25</Paragraphs>
  <ScaleCrop>false</ScaleCrop>
  <HeadingPairs>
    <vt:vector size="2" baseType="variant">
      <vt:variant>
        <vt:lpstr>Title</vt:lpstr>
      </vt:variant>
      <vt:variant>
        <vt:i4>1</vt:i4>
      </vt:variant>
    </vt:vector>
  </HeadingPairs>
  <TitlesOfParts>
    <vt:vector size="1" baseType="lpstr">
      <vt:lpstr>Report Ttle</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Ttle</dc:title>
  <dc:subject/>
  <dc:creator>GCGD-01</dc:creator>
  <cp:keywords/>
  <dc:description/>
  <cp:lastModifiedBy>Melanie Taylor</cp:lastModifiedBy>
  <cp:revision>2</cp:revision>
  <cp:lastPrinted>2026-01-05T23:47:00Z</cp:lastPrinted>
  <dcterms:created xsi:type="dcterms:W3CDTF">2026-06-02T03:41:00Z</dcterms:created>
  <dcterms:modified xsi:type="dcterms:W3CDTF">2026-06-02T03:41:00Z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1860216033</vt:i4>
  </property>
</Properties>
</file>